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84B34" w:rsidRDefault="00B84B34">
      <w:pPr>
        <w:rPr>
          <w:lang w:val="ru-RU"/>
        </w:rPr>
      </w:pPr>
      <w:r>
        <w:rPr>
          <w:lang w:val="ru-RU"/>
        </w:rPr>
        <w:t>Лекция 12</w:t>
      </w:r>
    </w:p>
    <w:p w:rsidR="00B84B34" w:rsidRPr="00B84B34" w:rsidRDefault="00B84B34" w:rsidP="00B84B34">
      <w:r w:rsidRPr="00B84B34">
        <w:rPr>
          <w:b/>
          <w:bCs/>
        </w:rPr>
        <w:t>MSP430</w:t>
      </w:r>
      <w:r w:rsidRPr="00B84B34">
        <w:t> — семейство 16-разрядных </w:t>
      </w:r>
      <w:hyperlink r:id="rId5" w:tooltip="Микроконтроллер" w:history="1">
        <w:r w:rsidRPr="00B84B34">
          <w:rPr>
            <w:rStyle w:val="ad"/>
          </w:rPr>
          <w:t>микроконтроллеров</w:t>
        </w:r>
      </w:hyperlink>
      <w:r w:rsidRPr="00B84B34">
        <w:t> фирмы </w:t>
      </w:r>
      <w:hyperlink r:id="rId6" w:tooltip="Texas Instruments" w:history="1">
        <w:r w:rsidRPr="00B84B34">
          <w:rPr>
            <w:rStyle w:val="ad"/>
          </w:rPr>
          <w:t>Texas Instruments</w:t>
        </w:r>
      </w:hyperlink>
      <w:r w:rsidRPr="00B84B34">
        <w:t>.</w:t>
      </w:r>
    </w:p>
    <w:p w:rsidR="00B84B34" w:rsidRPr="00B84B34" w:rsidRDefault="00B84B34" w:rsidP="00B84B34">
      <w:pPr>
        <w:rPr>
          <w:b/>
          <w:bCs/>
          <w:lang w:val="ru-RU"/>
        </w:rPr>
      </w:pPr>
      <w:r w:rsidRPr="00B84B34">
        <w:rPr>
          <w:b/>
          <w:bCs/>
          <w:lang w:val="ru-RU"/>
        </w:rPr>
        <w:t>Содержание</w:t>
      </w:r>
    </w:p>
    <w:p w:rsidR="00B84B34" w:rsidRPr="00B84B34" w:rsidRDefault="00B84B34" w:rsidP="00B84B34">
      <w:pPr>
        <w:numPr>
          <w:ilvl w:val="0"/>
          <w:numId w:val="1"/>
        </w:numPr>
      </w:pPr>
      <w:hyperlink r:id="rId7" w:anchor="%D0%98%D1%81%D1%82%D0%BE%D1%80%D0%B8%D1%8F_%D1%81%D0%BE%D0%B7%D0%B4%D0%B0%D0%BD%D0%B8%D1%8F_%D0%B8_%D0%BE%D1%81%D0%BE%D0%B1%D0%B5%D0%BD%D0%BD%D1%8B%D0%B5_%D1%85%D0%B0%D1%80%D0%B0%D0%BA%D1%82%D0%B5%D1%80%D0%B8%D1%81%D1%82%D0%B8%D0%BA%D0%B8" w:history="1">
        <w:r w:rsidRPr="00B84B34">
          <w:rPr>
            <w:rStyle w:val="ad"/>
          </w:rPr>
          <w:t>1История создания и особенные характеристики</w:t>
        </w:r>
      </w:hyperlink>
    </w:p>
    <w:p w:rsidR="00B84B34" w:rsidRPr="00B84B34" w:rsidRDefault="00B84B34" w:rsidP="00B84B34">
      <w:pPr>
        <w:numPr>
          <w:ilvl w:val="0"/>
          <w:numId w:val="1"/>
        </w:numPr>
      </w:pPr>
      <w:hyperlink r:id="rId8" w:anchor="%D0%A1%D0%B8%D1%81%D1%82%D0%B5%D0%BC%D0%B0_%D0%BA%D0%BE%D0%BC%D0%B0%D0%BD%D0%B4_MSP430" w:history="1">
        <w:r w:rsidRPr="00B84B34">
          <w:rPr>
            <w:rStyle w:val="ad"/>
          </w:rPr>
          <w:t>2Система команд MSP430</w:t>
        </w:r>
      </w:hyperlink>
    </w:p>
    <w:p w:rsidR="00B84B34" w:rsidRPr="00B84B34" w:rsidRDefault="00B84B34" w:rsidP="00B84B34">
      <w:pPr>
        <w:numPr>
          <w:ilvl w:val="0"/>
          <w:numId w:val="1"/>
        </w:numPr>
      </w:pPr>
      <w:hyperlink r:id="rId9" w:anchor="%D0%9C%D0%BD%D0%B5%D0%BC%D0%BE%D0%BD%D0%B8%D0%BA%D0%B0_%D1%8D%D0%BC%D1%83%D0%BB%D0%B8%D1%80%D1%83%D0%B5%D0%BC%D1%8B%D1%85_%D0%BA%D0%BE%D0%BC%D0%B0%D0%BD%D0%B4" w:history="1">
        <w:r w:rsidRPr="00B84B34">
          <w:rPr>
            <w:rStyle w:val="ad"/>
          </w:rPr>
          <w:t>3Мнемоника эмулируемых команд</w:t>
        </w:r>
      </w:hyperlink>
    </w:p>
    <w:p w:rsidR="00B84B34" w:rsidRPr="00B84B34" w:rsidRDefault="00B84B34" w:rsidP="00B84B34">
      <w:pPr>
        <w:numPr>
          <w:ilvl w:val="0"/>
          <w:numId w:val="1"/>
        </w:numPr>
      </w:pPr>
      <w:hyperlink r:id="rId10" w:anchor="%D0%9F%D1%80%D0%B8%D0%BC%D0%B5%D1%87%D0%B0%D0%BD%D0%B8%D1%8F" w:history="1">
        <w:r w:rsidRPr="00B84B34">
          <w:rPr>
            <w:rStyle w:val="ad"/>
          </w:rPr>
          <w:t>4Примечания</w:t>
        </w:r>
      </w:hyperlink>
    </w:p>
    <w:p w:rsidR="00B84B34" w:rsidRPr="00B84B34" w:rsidRDefault="00B84B34" w:rsidP="00B84B34">
      <w:pPr>
        <w:numPr>
          <w:ilvl w:val="0"/>
          <w:numId w:val="1"/>
        </w:numPr>
      </w:pPr>
      <w:hyperlink r:id="rId11" w:anchor="%D0%A1%D1%81%D1%8B%D0%BB%D0%BA%D0%B8" w:history="1">
        <w:r w:rsidRPr="00B84B34">
          <w:rPr>
            <w:rStyle w:val="ad"/>
          </w:rPr>
          <w:t>5Ссылки</w:t>
        </w:r>
      </w:hyperlink>
    </w:p>
    <w:p w:rsidR="00B84B34" w:rsidRPr="00B84B34" w:rsidRDefault="00B84B34" w:rsidP="00B84B34">
      <w:pPr>
        <w:numPr>
          <w:ilvl w:val="1"/>
          <w:numId w:val="1"/>
        </w:numPr>
      </w:pPr>
      <w:hyperlink r:id="rId12" w:anchor="%D0%9A%D0%BE%D0%BC%D0%BF%D0%B8%D0%BB%D1%8F%D1%82%D0%BE%D1%80%D1%8B_%D0%B8_%D0%B0%D1%81%D1%81%D0%B5%D0%BC%D0%B1%D0%BB%D0%B5%D1%80%D1%8B" w:history="1">
        <w:r w:rsidRPr="00B84B34">
          <w:rPr>
            <w:rStyle w:val="ad"/>
          </w:rPr>
          <w:t>5.1Компиляторы и ассемблеры</w:t>
        </w:r>
      </w:hyperlink>
    </w:p>
    <w:p w:rsidR="00B84B34" w:rsidRPr="00B84B34" w:rsidRDefault="00B84B34" w:rsidP="00B84B34">
      <w:pPr>
        <w:numPr>
          <w:ilvl w:val="1"/>
          <w:numId w:val="1"/>
        </w:numPr>
      </w:pPr>
      <w:hyperlink r:id="rId13" w:anchor="%D0%AD%D0%BC%D1%83%D0%BB%D1%8F%D1%82%D0%BE%D1%80%D1%8B" w:history="1">
        <w:r w:rsidRPr="00B84B34">
          <w:rPr>
            <w:rStyle w:val="ad"/>
          </w:rPr>
          <w:t>5.2Эмуляторы</w:t>
        </w:r>
      </w:hyperlink>
    </w:p>
    <w:p w:rsidR="00B84B34" w:rsidRPr="00B84B34" w:rsidRDefault="00B84B34" w:rsidP="00B84B34">
      <w:pPr>
        <w:numPr>
          <w:ilvl w:val="1"/>
          <w:numId w:val="1"/>
        </w:numPr>
      </w:pPr>
      <w:hyperlink r:id="rId14" w:anchor="%D0%9F%D0%BE%D0%BB%D0%B5%D0%B7%D0%BD%D1%8B%D0%B5_%D1%81%D1%81%D1%8B%D0%BB%D0%BA%D0%B8" w:history="1">
        <w:r w:rsidRPr="00B84B34">
          <w:rPr>
            <w:rStyle w:val="ad"/>
          </w:rPr>
          <w:t>5.3Полезные ссылки</w:t>
        </w:r>
      </w:hyperlink>
    </w:p>
    <w:p w:rsidR="00B84B34" w:rsidRPr="00B84B34" w:rsidRDefault="00B84B34" w:rsidP="00B84B34">
      <w:pPr>
        <w:rPr>
          <w:b/>
          <w:bCs/>
        </w:rPr>
      </w:pPr>
      <w:r w:rsidRPr="00B84B34">
        <w:rPr>
          <w:b/>
          <w:bCs/>
        </w:rPr>
        <w:t>История создания и особенные характеристики</w:t>
      </w:r>
    </w:p>
    <w:p w:rsidR="00B84B34" w:rsidRPr="00B84B34" w:rsidRDefault="00B84B34" w:rsidP="00B84B34">
      <w:r w:rsidRPr="00B84B34">
        <w:t>[</w:t>
      </w:r>
      <w:hyperlink r:id="rId15" w:tooltip="Редактировать раздел «История создания и особенные характеристики»" w:history="1">
        <w:r w:rsidRPr="00B84B34">
          <w:rPr>
            <w:rStyle w:val="ad"/>
          </w:rPr>
          <w:t>править</w:t>
        </w:r>
      </w:hyperlink>
      <w:r w:rsidRPr="00B84B34">
        <w:t> | </w:t>
      </w:r>
      <w:hyperlink r:id="rId16" w:tooltip="Редактировать код раздела «История создания и особенные характеристики»" w:history="1">
        <w:r w:rsidRPr="00B84B34">
          <w:rPr>
            <w:rStyle w:val="ad"/>
          </w:rPr>
          <w:t>править код</w:t>
        </w:r>
      </w:hyperlink>
      <w:r w:rsidRPr="00B84B34">
        <w:t>]</w:t>
      </w:r>
    </w:p>
    <w:p w:rsidR="00B84B34" w:rsidRPr="00B84B34" w:rsidRDefault="00B84B34" w:rsidP="00B84B34">
      <w:r w:rsidRPr="00B84B34">
        <w:t>Первый контроллер с аббревиатурой MSP430 появился в </w:t>
      </w:r>
      <w:hyperlink r:id="rId17" w:tooltip="1992 год" w:history="1">
        <w:r w:rsidRPr="00B84B34">
          <w:rPr>
            <w:rStyle w:val="ad"/>
          </w:rPr>
          <w:t>1992 году</w:t>
        </w:r>
      </w:hyperlink>
      <w:hyperlink r:id="rId18" w:anchor="cite_note-1" w:history="1">
        <w:r w:rsidRPr="00B84B34">
          <w:rPr>
            <w:rStyle w:val="ad"/>
            <w:vertAlign w:val="superscript"/>
          </w:rPr>
          <w:t>[1]</w:t>
        </w:r>
      </w:hyperlink>
      <w:r w:rsidRPr="00B84B34">
        <w:t>. </w:t>
      </w:r>
      <w:hyperlink r:id="rId19" w:tooltip="Texas Instruments" w:history="1">
        <w:r w:rsidRPr="00B84B34">
          <w:rPr>
            <w:rStyle w:val="ad"/>
          </w:rPr>
          <w:t>Texas Instruments</w:t>
        </w:r>
      </w:hyperlink>
      <w:r w:rsidRPr="00B84B34">
        <w:t> заявил о стремлении создать микроконтроллер с системой команд, близкой к популярной в 70-х—80-х годах архитектуре </w:t>
      </w:r>
      <w:hyperlink r:id="rId20" w:tooltip="PDP-11" w:history="1">
        <w:r w:rsidRPr="00B84B34">
          <w:rPr>
            <w:rStyle w:val="ad"/>
          </w:rPr>
          <w:t>PDP-11</w:t>
        </w:r>
      </w:hyperlink>
      <w:r w:rsidRPr="00B84B34">
        <w:t>.</w:t>
      </w:r>
    </w:p>
    <w:p w:rsidR="00B84B34" w:rsidRPr="00B84B34" w:rsidRDefault="00B84B34" w:rsidP="00B84B34">
      <w:r w:rsidRPr="00B84B34">
        <w:t>Ядро MSP430 16-битное. Систему команд постарались сделать максимально </w:t>
      </w:r>
      <w:hyperlink r:id="rId21" w:tooltip="Ортогональность команд (страница отсутствует)" w:history="1">
        <w:r w:rsidRPr="00B84B34">
          <w:rPr>
            <w:rStyle w:val="ad"/>
          </w:rPr>
          <w:t>ортогональной</w:t>
        </w:r>
      </w:hyperlink>
      <w:r w:rsidRPr="00B84B34">
        <w:t> с разнообразными способами адресации. Ортогональность системы команд означает, что в любой команде может использоваться любой способ адресации операнда: константа, прямой из регистра или памяти, косвенный и т. п.</w:t>
      </w:r>
    </w:p>
    <w:p w:rsidR="00B84B34" w:rsidRPr="00B84B34" w:rsidRDefault="00B84B34" w:rsidP="00B84B34">
      <w:r w:rsidRPr="00B84B34">
        <w:t>В момент рождения семейства основной упор был сделан на снижение энергопотребления. Однако с тех пор экономия энергии стала идеей-фикс электронной техники, и MSP430 активно теснят на этом пьедестале другие производители со своими архитектурами.</w:t>
      </w:r>
    </w:p>
    <w:p w:rsidR="00B84B34" w:rsidRPr="00B84B34" w:rsidRDefault="00B84B34" w:rsidP="00B84B34">
      <w:r w:rsidRPr="00B84B34">
        <w:t>Ключевым отличием и «визитной карточкой» семейства MSP430 является возможность тактировать любой модуль периферии асинхронно от ядра. В подавляющем большинстве однокристальных микроконтроллеров периферия синхронна с ядром (за исключением отдельных специальных узлов). Такая особенность позволяет гибко управлять скоростью (а значит, и потреблением) каждого модуля. Кроме того, уникальным является также модуль </w:t>
      </w:r>
      <w:hyperlink r:id="rId22" w:tooltip="USB" w:history="1">
        <w:r w:rsidRPr="00B84B34">
          <w:rPr>
            <w:rStyle w:val="ad"/>
          </w:rPr>
          <w:t>USB</w:t>
        </w:r>
      </w:hyperlink>
      <w:r w:rsidRPr="00B84B34">
        <w:t> интерфейса: он имеет отдельный домен питания, что упрощает разработку батарейных приборов с USB-интерфейсом.</w:t>
      </w:r>
    </w:p>
    <w:p w:rsidR="00B84B34" w:rsidRPr="00B84B34" w:rsidRDefault="00B84B34" w:rsidP="00B84B34">
      <w:r w:rsidRPr="00B84B34">
        <w:t>Сегодня семейство MSP430 предлагает широкую гамму однокристальных микроконтроллеров с объёмом </w:t>
      </w:r>
      <w:hyperlink r:id="rId23" w:tooltip="Флеш-память" w:history="1">
        <w:r w:rsidRPr="00B84B34">
          <w:rPr>
            <w:rStyle w:val="ad"/>
          </w:rPr>
          <w:t>флеш-памяти</w:t>
        </w:r>
      </w:hyperlink>
      <w:r w:rsidRPr="00B84B34">
        <w:t> от единиц до 512 килобайт и </w:t>
      </w:r>
      <w:hyperlink r:id="rId24" w:tooltip="ОЗУ" w:history="1">
        <w:r w:rsidRPr="00B84B34">
          <w:rPr>
            <w:rStyle w:val="ad"/>
          </w:rPr>
          <w:t>ОЗУ</w:t>
        </w:r>
      </w:hyperlink>
      <w:r w:rsidRPr="00B84B34">
        <w:t> до 64 килобайт. Тактовые частоты ядра — до 25 МГц.</w:t>
      </w:r>
    </w:p>
    <w:p w:rsidR="00B84B34" w:rsidRPr="00B84B34" w:rsidRDefault="00B84B34" w:rsidP="00B84B34">
      <w:pPr>
        <w:rPr>
          <w:b/>
          <w:bCs/>
        </w:rPr>
      </w:pPr>
      <w:r w:rsidRPr="00B84B34">
        <w:rPr>
          <w:b/>
          <w:bCs/>
        </w:rPr>
        <w:t>Система команд MSP430</w:t>
      </w:r>
    </w:p>
    <w:p w:rsidR="00B84B34" w:rsidRPr="00B84B34" w:rsidRDefault="00B84B34" w:rsidP="00B84B34">
      <w:r w:rsidRPr="00B84B34">
        <w:t>[</w:t>
      </w:r>
      <w:hyperlink r:id="rId25" w:tooltip="Редактировать раздел «Система команд MSP430»" w:history="1">
        <w:r w:rsidRPr="00B84B34">
          <w:rPr>
            <w:rStyle w:val="ad"/>
          </w:rPr>
          <w:t>править</w:t>
        </w:r>
      </w:hyperlink>
      <w:r w:rsidRPr="00B84B34">
        <w:t> | </w:t>
      </w:r>
      <w:hyperlink r:id="rId26" w:tooltip="Редактировать код раздела «Система команд MSP430»" w:history="1">
        <w:r w:rsidRPr="00B84B34">
          <w:rPr>
            <w:rStyle w:val="ad"/>
          </w:rPr>
          <w:t>править код</w:t>
        </w:r>
      </w:hyperlink>
      <w:r w:rsidRPr="00B84B34">
        <w:t>]</w:t>
      </w:r>
    </w:p>
    <w:p w:rsidR="00B84B34" w:rsidRPr="00B84B34" w:rsidRDefault="00B84B34" w:rsidP="00B84B34">
      <w:r w:rsidRPr="00B84B34">
        <w:t>MSP430 имеет </w:t>
      </w:r>
      <w:hyperlink r:id="rId27" w:tooltip="Архитектура фон Неймана" w:history="1">
        <w:r w:rsidRPr="00B84B34">
          <w:rPr>
            <w:rStyle w:val="ad"/>
          </w:rPr>
          <w:t>фоннеймановскую</w:t>
        </w:r>
      </w:hyperlink>
      <w:r w:rsidRPr="00B84B34">
        <w:t> архитектуру, с единым адресным пространством для команд и данных. Память может адресоваться как побайтово, так и пословно. Порядок хранения 16-разрядных слов — </w:t>
      </w:r>
      <w:hyperlink r:id="rId28" w:anchor="%D0%9F%D0%BE%D1%80%D1%8F%D0%B4%D0%BE%D0%BA_%D0%BE%D1%82_%D0%BC%D0%BB%D0%B0%D0%B4%D1%88%D0%B5%D0%B3%D0%BE_%D0%BA_%D1%81%D1%82%D0%B0%D1%80%D1%88%D0%B5%D0%BC%D1%83" w:tooltip="Порядок байтов" w:history="1">
        <w:r w:rsidRPr="00B84B34">
          <w:rPr>
            <w:rStyle w:val="ad"/>
          </w:rPr>
          <w:t>от младшего к старшему</w:t>
        </w:r>
      </w:hyperlink>
      <w:r w:rsidRPr="00B84B34">
        <w:t> (</w:t>
      </w:r>
      <w:hyperlink r:id="rId29" w:tooltip="Английский язык" w:history="1">
        <w:r w:rsidRPr="00B84B34">
          <w:rPr>
            <w:rStyle w:val="ad"/>
          </w:rPr>
          <w:t>англ.</w:t>
        </w:r>
      </w:hyperlink>
      <w:r w:rsidRPr="00B84B34">
        <w:t> </w:t>
      </w:r>
      <w:r w:rsidRPr="00B84B34">
        <w:rPr>
          <w:i/>
          <w:iCs/>
          <w:lang w:val="en"/>
        </w:rPr>
        <w:t>little</w:t>
      </w:r>
      <w:r w:rsidRPr="00B84B34">
        <w:rPr>
          <w:i/>
          <w:iCs/>
          <w:lang w:val="ru-RU"/>
        </w:rPr>
        <w:t>-</w:t>
      </w:r>
      <w:r w:rsidRPr="00B84B34">
        <w:rPr>
          <w:i/>
          <w:iCs/>
          <w:lang w:val="en"/>
        </w:rPr>
        <w:t>endian</w:t>
      </w:r>
      <w:r w:rsidRPr="00B84B34">
        <w:t>).</w:t>
      </w:r>
    </w:p>
    <w:p w:rsidR="00B84B34" w:rsidRPr="00B84B34" w:rsidRDefault="00B84B34" w:rsidP="00B84B34">
      <w:r w:rsidRPr="00B84B34">
        <w:t>Процессор содержит 16 16-разрядных ортогональных регистров. Регистр R0 используется как программный счетчик (</w:t>
      </w:r>
      <w:hyperlink r:id="rId30" w:tooltip="Английский язык" w:history="1">
        <w:r w:rsidRPr="00B84B34">
          <w:rPr>
            <w:rStyle w:val="ad"/>
          </w:rPr>
          <w:t>англ.</w:t>
        </w:r>
      </w:hyperlink>
      <w:r w:rsidRPr="00B84B34">
        <w:t> </w:t>
      </w:r>
      <w:r w:rsidRPr="00B84B34">
        <w:rPr>
          <w:i/>
          <w:iCs/>
          <w:lang w:val="en"/>
        </w:rPr>
        <w:t>Program</w:t>
      </w:r>
      <w:r w:rsidRPr="00B84B34">
        <w:rPr>
          <w:i/>
          <w:iCs/>
          <w:lang w:val="ru-RU"/>
        </w:rPr>
        <w:t xml:space="preserve"> </w:t>
      </w:r>
      <w:r w:rsidRPr="00B84B34">
        <w:rPr>
          <w:i/>
          <w:iCs/>
          <w:lang w:val="en"/>
        </w:rPr>
        <w:t>Counter</w:t>
      </w:r>
      <w:r w:rsidRPr="00B84B34">
        <w:rPr>
          <w:i/>
          <w:iCs/>
          <w:lang w:val="ru-RU"/>
        </w:rPr>
        <w:t xml:space="preserve"> — </w:t>
      </w:r>
      <w:r w:rsidRPr="00B84B34">
        <w:rPr>
          <w:i/>
          <w:iCs/>
          <w:lang w:val="en"/>
        </w:rPr>
        <w:t>PC</w:t>
      </w:r>
      <w:r w:rsidRPr="00B84B34">
        <w:t>), регистр R1 как указатель стека (</w:t>
      </w:r>
      <w:hyperlink r:id="rId31" w:tooltip="Английский язык" w:history="1">
        <w:r w:rsidRPr="00B84B34">
          <w:rPr>
            <w:rStyle w:val="ad"/>
          </w:rPr>
          <w:t>англ.</w:t>
        </w:r>
      </w:hyperlink>
      <w:r w:rsidRPr="00B84B34">
        <w:t> </w:t>
      </w:r>
      <w:r w:rsidRPr="00B84B34">
        <w:rPr>
          <w:i/>
          <w:iCs/>
          <w:lang w:val="en"/>
        </w:rPr>
        <w:t>Stack</w:t>
      </w:r>
      <w:r w:rsidRPr="00B84B34">
        <w:rPr>
          <w:i/>
          <w:iCs/>
          <w:lang w:val="ru-RU"/>
        </w:rPr>
        <w:t xml:space="preserve"> </w:t>
      </w:r>
      <w:r w:rsidRPr="00B84B34">
        <w:rPr>
          <w:i/>
          <w:iCs/>
          <w:lang w:val="en"/>
        </w:rPr>
        <w:t>Pointer </w:t>
      </w:r>
      <w:r w:rsidRPr="00B84B34">
        <w:rPr>
          <w:i/>
          <w:iCs/>
          <w:lang w:val="ru-RU"/>
        </w:rPr>
        <w:t xml:space="preserve">— </w:t>
      </w:r>
      <w:r w:rsidRPr="00B84B34">
        <w:rPr>
          <w:i/>
          <w:iCs/>
          <w:lang w:val="en"/>
        </w:rPr>
        <w:t>SP</w:t>
      </w:r>
      <w:r w:rsidRPr="00B84B34">
        <w:t>), регистр R2 как регистр статуса (</w:t>
      </w:r>
      <w:hyperlink r:id="rId32" w:tooltip="Английский язык" w:history="1">
        <w:r w:rsidRPr="00B84B34">
          <w:rPr>
            <w:rStyle w:val="ad"/>
          </w:rPr>
          <w:t>англ.</w:t>
        </w:r>
      </w:hyperlink>
      <w:r w:rsidRPr="00B84B34">
        <w:t> </w:t>
      </w:r>
      <w:r w:rsidRPr="00B84B34">
        <w:rPr>
          <w:i/>
          <w:iCs/>
          <w:lang w:val="en"/>
        </w:rPr>
        <w:t>Status</w:t>
      </w:r>
      <w:r w:rsidRPr="00B84B34">
        <w:rPr>
          <w:i/>
          <w:iCs/>
          <w:lang w:val="ru-RU"/>
        </w:rPr>
        <w:t xml:space="preserve"> </w:t>
      </w:r>
      <w:r w:rsidRPr="00B84B34">
        <w:rPr>
          <w:i/>
          <w:iCs/>
          <w:lang w:val="en"/>
        </w:rPr>
        <w:t>Register</w:t>
      </w:r>
      <w:r w:rsidRPr="00B84B34">
        <w:rPr>
          <w:i/>
          <w:iCs/>
          <w:lang w:val="ru-RU"/>
        </w:rPr>
        <w:t xml:space="preserve"> — </w:t>
      </w:r>
      <w:r w:rsidRPr="00B84B34">
        <w:rPr>
          <w:i/>
          <w:iCs/>
          <w:lang w:val="en"/>
        </w:rPr>
        <w:t>SR</w:t>
      </w:r>
      <w:r w:rsidRPr="00B84B34">
        <w:t>), а R3 как специальный регистр, именуемый «генератор констант» (</w:t>
      </w:r>
      <w:hyperlink r:id="rId33" w:tooltip="Английский язык" w:history="1">
        <w:r w:rsidRPr="00B84B34">
          <w:rPr>
            <w:rStyle w:val="ad"/>
          </w:rPr>
          <w:t>англ.</w:t>
        </w:r>
      </w:hyperlink>
      <w:r w:rsidRPr="00B84B34">
        <w:t> </w:t>
      </w:r>
      <w:r w:rsidRPr="00B84B34">
        <w:rPr>
          <w:i/>
          <w:iCs/>
          <w:lang w:val="en"/>
        </w:rPr>
        <w:t>Constant</w:t>
      </w:r>
      <w:r w:rsidRPr="00B84B34">
        <w:rPr>
          <w:i/>
          <w:iCs/>
          <w:lang w:val="ru-RU"/>
        </w:rPr>
        <w:t xml:space="preserve"> </w:t>
      </w:r>
      <w:r w:rsidRPr="00B84B34">
        <w:rPr>
          <w:i/>
          <w:iCs/>
          <w:lang w:val="en"/>
        </w:rPr>
        <w:t>Generator </w:t>
      </w:r>
      <w:r w:rsidRPr="00B84B34">
        <w:rPr>
          <w:i/>
          <w:iCs/>
          <w:lang w:val="ru-RU"/>
        </w:rPr>
        <w:t xml:space="preserve">— </w:t>
      </w:r>
      <w:r w:rsidRPr="00B84B34">
        <w:rPr>
          <w:i/>
          <w:iCs/>
          <w:lang w:val="en"/>
        </w:rPr>
        <w:t>CG</w:t>
      </w:r>
      <w:r w:rsidRPr="00B84B34">
        <w:t xml:space="preserve">), R2 также может использоваться в качестве генератора констант. Генератор констант используется для сокращения общей длины команды </w:t>
      </w:r>
      <w:r w:rsidRPr="00B84B34">
        <w:lastRenderedPageBreak/>
        <w:t>вследствие неявного представления константы в коде операции. Регистры с R4 по R15 используются как регистры общего назначения.</w:t>
      </w:r>
    </w:p>
    <w:p w:rsidR="00B84B34" w:rsidRPr="00B84B34" w:rsidRDefault="00B84B34" w:rsidP="00B84B34">
      <w:r w:rsidRPr="00B84B34">
        <w:t>Набор инструкций очень простой и представлен 27 инструкциями, 24 эмулированными инструкциями. Инструкции имеют как 8-битную (байт), так и 16-битную (слово) форму обработки операндов. Бит B/W управляет этим признаком.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431"/>
        <w:gridCol w:w="432"/>
        <w:gridCol w:w="432"/>
        <w:gridCol w:w="432"/>
        <w:gridCol w:w="432"/>
        <w:gridCol w:w="312"/>
        <w:gridCol w:w="312"/>
        <w:gridCol w:w="453"/>
        <w:gridCol w:w="622"/>
        <w:gridCol w:w="312"/>
        <w:gridCol w:w="312"/>
        <w:gridCol w:w="320"/>
        <w:gridCol w:w="320"/>
        <w:gridCol w:w="320"/>
        <w:gridCol w:w="320"/>
        <w:gridCol w:w="2833"/>
      </w:tblGrid>
      <w:tr w:rsidR="00B84B34" w:rsidRPr="00B84B34" w:rsidTr="00B84B34"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pPr>
              <w:rPr>
                <w:b/>
                <w:bCs/>
              </w:rPr>
            </w:pPr>
            <w:r w:rsidRPr="00B84B34">
              <w:rPr>
                <w:b/>
                <w:bCs/>
              </w:rPr>
              <w:t>Система команд</w:t>
            </w:r>
          </w:p>
        </w:tc>
      </w:tr>
      <w:tr w:rsidR="00B84B34" w:rsidRPr="00B84B34" w:rsidTr="00B84B34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pPr>
              <w:rPr>
                <w:b/>
                <w:bCs/>
              </w:rPr>
            </w:pPr>
            <w:r w:rsidRPr="00B84B34">
              <w:rPr>
                <w:b/>
                <w:bCs/>
              </w:rPr>
              <w:t>15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pPr>
              <w:rPr>
                <w:b/>
                <w:bCs/>
              </w:rPr>
            </w:pPr>
            <w:r w:rsidRPr="00B84B34">
              <w:rPr>
                <w:b/>
                <w:bCs/>
              </w:rPr>
              <w:t>14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pPr>
              <w:rPr>
                <w:b/>
                <w:bCs/>
              </w:rPr>
            </w:pPr>
            <w:r w:rsidRPr="00B84B34">
              <w:rPr>
                <w:b/>
                <w:bCs/>
              </w:rPr>
              <w:t>13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pPr>
              <w:rPr>
                <w:b/>
                <w:bCs/>
              </w:rPr>
            </w:pPr>
            <w:r w:rsidRPr="00B84B34">
              <w:rPr>
                <w:b/>
                <w:bCs/>
              </w:rPr>
              <w:t>12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pPr>
              <w:rPr>
                <w:b/>
                <w:bCs/>
              </w:rPr>
            </w:pPr>
            <w:r w:rsidRPr="00B84B34">
              <w:rPr>
                <w:b/>
                <w:bCs/>
              </w:rPr>
              <w:t>11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pPr>
              <w:rPr>
                <w:b/>
                <w:bCs/>
              </w:rPr>
            </w:pPr>
            <w:r w:rsidRPr="00B84B34">
              <w:rPr>
                <w:b/>
                <w:bCs/>
              </w:rPr>
              <w:t>10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pPr>
              <w:rPr>
                <w:b/>
                <w:bCs/>
              </w:rPr>
            </w:pPr>
            <w:r w:rsidRPr="00B84B34">
              <w:rPr>
                <w:b/>
                <w:bCs/>
              </w:rPr>
              <w:t>9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pPr>
              <w:rPr>
                <w:b/>
                <w:bCs/>
              </w:rPr>
            </w:pPr>
            <w:r w:rsidRPr="00B84B34">
              <w:rPr>
                <w:b/>
                <w:bCs/>
              </w:rPr>
              <w:t>8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pPr>
              <w:rPr>
                <w:b/>
                <w:bCs/>
              </w:rPr>
            </w:pPr>
            <w:r w:rsidRPr="00B84B34">
              <w:rPr>
                <w:b/>
                <w:bCs/>
              </w:rPr>
              <w:t>7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pPr>
              <w:rPr>
                <w:b/>
                <w:bCs/>
              </w:rPr>
            </w:pPr>
            <w:r w:rsidRPr="00B84B34">
              <w:rPr>
                <w:b/>
                <w:bCs/>
              </w:rPr>
              <w:t>6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pPr>
              <w:rPr>
                <w:b/>
                <w:bCs/>
              </w:rPr>
            </w:pPr>
            <w:r w:rsidRPr="00B84B34">
              <w:rPr>
                <w:b/>
                <w:bCs/>
              </w:rPr>
              <w:t>5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pPr>
              <w:rPr>
                <w:b/>
                <w:bCs/>
              </w:rPr>
            </w:pPr>
            <w:r w:rsidRPr="00B84B34">
              <w:rPr>
                <w:b/>
                <w:bCs/>
              </w:rPr>
              <w:t>4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pPr>
              <w:rPr>
                <w:b/>
                <w:bCs/>
              </w:rPr>
            </w:pPr>
            <w:r w:rsidRPr="00B84B34">
              <w:rPr>
                <w:b/>
                <w:bCs/>
              </w:rPr>
              <w:t>3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pPr>
              <w:rPr>
                <w:b/>
                <w:bCs/>
              </w:rPr>
            </w:pPr>
            <w:r w:rsidRPr="00B84B34">
              <w:rPr>
                <w:b/>
                <w:bCs/>
              </w:rPr>
              <w:t>2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pPr>
              <w:rPr>
                <w:b/>
                <w:bCs/>
              </w:rPr>
            </w:pPr>
            <w:r w:rsidRPr="00B84B34">
              <w:rPr>
                <w:b/>
                <w:bCs/>
              </w:rPr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pPr>
              <w:rPr>
                <w:b/>
                <w:bCs/>
              </w:rPr>
            </w:pPr>
            <w:r w:rsidRPr="00B84B34">
              <w:rPr>
                <w:b/>
                <w:bCs/>
              </w:rPr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pPr>
              <w:rPr>
                <w:b/>
                <w:bCs/>
              </w:rPr>
            </w:pPr>
            <w:r w:rsidRPr="00B84B34">
              <w:rPr>
                <w:b/>
                <w:bCs/>
              </w:rPr>
              <w:t>Команда</w:t>
            </w:r>
          </w:p>
        </w:tc>
      </w:tr>
      <w:tr w:rsidR="00B84B34" w:rsidRPr="00B84B34" w:rsidTr="00B84B34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gridSpan w:val="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opcode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B/W</w:t>
            </w:r>
          </w:p>
        </w:tc>
        <w:tc>
          <w:tcPr>
            <w:tcW w:w="0" w:type="auto"/>
            <w:gridSpan w:val="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As</w:t>
            </w:r>
          </w:p>
        </w:tc>
        <w:tc>
          <w:tcPr>
            <w:tcW w:w="0" w:type="auto"/>
            <w:gridSpan w:val="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register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Однооперандные команды</w:t>
            </w:r>
          </w:p>
        </w:tc>
      </w:tr>
      <w:tr w:rsidR="00B84B34" w:rsidRPr="00B84B34" w:rsidTr="00B84B34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B/W</w:t>
            </w:r>
          </w:p>
        </w:tc>
        <w:tc>
          <w:tcPr>
            <w:tcW w:w="0" w:type="auto"/>
            <w:gridSpan w:val="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As</w:t>
            </w:r>
          </w:p>
        </w:tc>
        <w:tc>
          <w:tcPr>
            <w:tcW w:w="0" w:type="auto"/>
            <w:gridSpan w:val="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register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rPr>
                <w:b/>
                <w:bCs/>
              </w:rPr>
              <w:t>RRC</w:t>
            </w:r>
            <w:r w:rsidRPr="00B84B34">
              <w:t> Вращение вправо через перенос</w:t>
            </w:r>
          </w:p>
        </w:tc>
      </w:tr>
      <w:tr w:rsidR="00B84B34" w:rsidRPr="00B84B34" w:rsidTr="00B84B34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gridSpan w:val="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As</w:t>
            </w:r>
          </w:p>
        </w:tc>
        <w:tc>
          <w:tcPr>
            <w:tcW w:w="0" w:type="auto"/>
            <w:gridSpan w:val="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register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rPr>
                <w:b/>
                <w:bCs/>
              </w:rPr>
              <w:t>SWPB</w:t>
            </w:r>
            <w:r w:rsidRPr="00B84B34">
              <w:t> Обмен байтов</w:t>
            </w:r>
          </w:p>
        </w:tc>
      </w:tr>
      <w:tr w:rsidR="00B84B34" w:rsidRPr="00B84B34" w:rsidTr="00B84B34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B/W</w:t>
            </w:r>
          </w:p>
        </w:tc>
        <w:tc>
          <w:tcPr>
            <w:tcW w:w="0" w:type="auto"/>
            <w:gridSpan w:val="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As</w:t>
            </w:r>
          </w:p>
        </w:tc>
        <w:tc>
          <w:tcPr>
            <w:tcW w:w="0" w:type="auto"/>
            <w:gridSpan w:val="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register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rPr>
                <w:b/>
                <w:bCs/>
              </w:rPr>
              <w:t>RRA</w:t>
            </w:r>
            <w:r w:rsidRPr="00B84B34">
              <w:t> Вращение вправо арифметическое</w:t>
            </w:r>
          </w:p>
        </w:tc>
      </w:tr>
      <w:tr w:rsidR="00B84B34" w:rsidRPr="00B84B34" w:rsidTr="00B84B34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gridSpan w:val="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As</w:t>
            </w:r>
          </w:p>
        </w:tc>
        <w:tc>
          <w:tcPr>
            <w:tcW w:w="0" w:type="auto"/>
            <w:gridSpan w:val="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register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rPr>
                <w:b/>
                <w:bCs/>
              </w:rPr>
              <w:t>SXT</w:t>
            </w:r>
            <w:r w:rsidRPr="00B84B34">
              <w:t> Расширение знака байта до слова</w:t>
            </w:r>
          </w:p>
        </w:tc>
      </w:tr>
      <w:tr w:rsidR="00B84B34" w:rsidRPr="00B84B34" w:rsidTr="00B84B34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B/W</w:t>
            </w:r>
          </w:p>
        </w:tc>
        <w:tc>
          <w:tcPr>
            <w:tcW w:w="0" w:type="auto"/>
            <w:gridSpan w:val="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As</w:t>
            </w:r>
          </w:p>
        </w:tc>
        <w:tc>
          <w:tcPr>
            <w:tcW w:w="0" w:type="auto"/>
            <w:gridSpan w:val="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register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rPr>
                <w:b/>
                <w:bCs/>
              </w:rPr>
              <w:t>PUSH</w:t>
            </w:r>
            <w:r w:rsidRPr="00B84B34">
              <w:t> Опустить операнд в стек</w:t>
            </w:r>
          </w:p>
        </w:tc>
      </w:tr>
      <w:tr w:rsidR="00B84B34" w:rsidRPr="00B84B34" w:rsidTr="00B84B34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gridSpan w:val="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As</w:t>
            </w:r>
          </w:p>
        </w:tc>
        <w:tc>
          <w:tcPr>
            <w:tcW w:w="0" w:type="auto"/>
            <w:gridSpan w:val="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register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rPr>
                <w:b/>
                <w:bCs/>
              </w:rPr>
              <w:t>CALL</w:t>
            </w:r>
            <w:r w:rsidRPr="00B84B34">
              <w:t> Вызов подпрограммы; сохранить PC в стеке и загрузить PC новым значением</w:t>
            </w:r>
          </w:p>
        </w:tc>
      </w:tr>
      <w:tr w:rsidR="00B84B34" w:rsidRPr="00B84B34" w:rsidTr="00B84B34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rPr>
                <w:b/>
                <w:bCs/>
              </w:rPr>
              <w:t>RETI</w:t>
            </w:r>
            <w:r w:rsidRPr="00B84B34">
              <w:t> Возврат из прерывания; Извлечь SR и PC из стека</w:t>
            </w:r>
          </w:p>
        </w:tc>
      </w:tr>
      <w:tr w:rsidR="00B84B34" w:rsidRPr="00B84B34" w:rsidTr="00B84B34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gridSpan w:val="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условие</w:t>
            </w:r>
          </w:p>
        </w:tc>
        <w:tc>
          <w:tcPr>
            <w:tcW w:w="0" w:type="auto"/>
            <w:gridSpan w:val="1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10-бит знаковое смещение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Условный переход; PC = PC + 2×offset</w:t>
            </w:r>
          </w:p>
        </w:tc>
      </w:tr>
      <w:tr w:rsidR="00B84B34" w:rsidRPr="00B84B34" w:rsidTr="00B84B34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gridSpan w:val="1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10-бит знаковое смещение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rPr>
                <w:b/>
                <w:bCs/>
              </w:rPr>
              <w:t>JNE</w:t>
            </w:r>
            <w:r w:rsidRPr="00B84B34">
              <w:t>/</w:t>
            </w:r>
            <w:r w:rsidRPr="00B84B34">
              <w:rPr>
                <w:b/>
                <w:bCs/>
              </w:rPr>
              <w:t>JNZ</w:t>
            </w:r>
            <w:r w:rsidRPr="00B84B34">
              <w:t> Переход, если не_равно/не_ноль</w:t>
            </w:r>
          </w:p>
        </w:tc>
      </w:tr>
      <w:tr w:rsidR="00B84B34" w:rsidRPr="00B84B34" w:rsidTr="00B84B34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gridSpan w:val="1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10-бит знаковое смещение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rPr>
                <w:b/>
                <w:bCs/>
              </w:rPr>
              <w:t>JEQ</w:t>
            </w:r>
            <w:r w:rsidRPr="00B84B34">
              <w:t>/</w:t>
            </w:r>
            <w:r w:rsidRPr="00B84B34">
              <w:rPr>
                <w:b/>
                <w:bCs/>
              </w:rPr>
              <w:t>JZ</w:t>
            </w:r>
            <w:r w:rsidRPr="00B84B34">
              <w:t> Переход, если равно/ноль</w:t>
            </w:r>
          </w:p>
        </w:tc>
      </w:tr>
      <w:tr w:rsidR="00B84B34" w:rsidRPr="00B84B34" w:rsidTr="00B84B34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gridSpan w:val="1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10-бит знаковое смещение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rPr>
                <w:b/>
                <w:bCs/>
              </w:rPr>
              <w:t>JNC</w:t>
            </w:r>
            <w:r w:rsidRPr="00B84B34">
              <w:t>/</w:t>
            </w:r>
            <w:r w:rsidRPr="00B84B34">
              <w:rPr>
                <w:b/>
                <w:bCs/>
              </w:rPr>
              <w:t>JLO</w:t>
            </w:r>
            <w:r w:rsidRPr="00B84B34">
              <w:t> Переход, если не_перенос/ниже (беззнаковое сравнение)</w:t>
            </w:r>
          </w:p>
        </w:tc>
      </w:tr>
      <w:tr w:rsidR="00B84B34" w:rsidRPr="00B84B34" w:rsidTr="00B84B34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gridSpan w:val="1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10-бит знаковое смещение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rPr>
                <w:b/>
                <w:bCs/>
              </w:rPr>
              <w:t>JC</w:t>
            </w:r>
            <w:r w:rsidRPr="00B84B34">
              <w:t>/</w:t>
            </w:r>
            <w:r w:rsidRPr="00B84B34">
              <w:rPr>
                <w:b/>
                <w:bCs/>
              </w:rPr>
              <w:t>JHS</w:t>
            </w:r>
            <w:r w:rsidRPr="00B84B34">
              <w:t> Переход, если перенос/выше или то же (беззнаковое сравнение)</w:t>
            </w:r>
          </w:p>
        </w:tc>
      </w:tr>
      <w:tr w:rsidR="00B84B34" w:rsidRPr="00B84B34" w:rsidTr="00B84B34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gridSpan w:val="1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10-бит знаковое смещение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rPr>
                <w:b/>
                <w:bCs/>
              </w:rPr>
              <w:t>JN</w:t>
            </w:r>
            <w:r w:rsidRPr="00B84B34">
              <w:t> Переход, если отрицательный</w:t>
            </w:r>
          </w:p>
        </w:tc>
      </w:tr>
      <w:tr w:rsidR="00B84B34" w:rsidRPr="00B84B34" w:rsidTr="00B84B34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lastRenderedPageBreak/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gridSpan w:val="1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10-бит знаковое смещение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rPr>
                <w:b/>
                <w:bCs/>
              </w:rPr>
              <w:t>JGE</w:t>
            </w:r>
            <w:r w:rsidRPr="00B84B34">
              <w:t> Переход, если больше_или_равно</w:t>
            </w:r>
          </w:p>
        </w:tc>
      </w:tr>
      <w:tr w:rsidR="00B84B34" w:rsidRPr="00B84B34" w:rsidTr="00B84B34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gridSpan w:val="1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10-бит знаковое смещение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rPr>
                <w:b/>
                <w:bCs/>
              </w:rPr>
              <w:t>JL</w:t>
            </w:r>
            <w:r w:rsidRPr="00B84B34">
              <w:t> Переход, если меньше</w:t>
            </w:r>
          </w:p>
        </w:tc>
      </w:tr>
      <w:tr w:rsidR="00B84B34" w:rsidRPr="00B84B34" w:rsidTr="00B84B34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gridSpan w:val="1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10-бит знаковое смещение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rPr>
                <w:b/>
                <w:bCs/>
              </w:rPr>
              <w:t>JMP</w:t>
            </w:r>
            <w:r w:rsidRPr="00B84B34">
              <w:t> Переход (непосредственный)</w:t>
            </w:r>
          </w:p>
        </w:tc>
      </w:tr>
      <w:tr w:rsidR="00B84B34" w:rsidRPr="00B84B34" w:rsidTr="00B84B34">
        <w:tc>
          <w:tcPr>
            <w:tcW w:w="0" w:type="auto"/>
            <w:gridSpan w:val="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opcode</w:t>
            </w:r>
          </w:p>
        </w:tc>
        <w:tc>
          <w:tcPr>
            <w:tcW w:w="0" w:type="auto"/>
            <w:gridSpan w:val="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source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Ad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B/W</w:t>
            </w:r>
          </w:p>
        </w:tc>
        <w:tc>
          <w:tcPr>
            <w:tcW w:w="0" w:type="auto"/>
            <w:gridSpan w:val="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As</w:t>
            </w:r>
          </w:p>
        </w:tc>
        <w:tc>
          <w:tcPr>
            <w:tcW w:w="0" w:type="auto"/>
            <w:gridSpan w:val="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destination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Двухоперандная арифметика</w:t>
            </w:r>
          </w:p>
        </w:tc>
      </w:tr>
      <w:tr w:rsidR="00B84B34" w:rsidRPr="00B84B34" w:rsidTr="00B84B34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gridSpan w:val="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source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Ad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B/W</w:t>
            </w:r>
          </w:p>
        </w:tc>
        <w:tc>
          <w:tcPr>
            <w:tcW w:w="0" w:type="auto"/>
            <w:gridSpan w:val="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As</w:t>
            </w:r>
          </w:p>
        </w:tc>
        <w:tc>
          <w:tcPr>
            <w:tcW w:w="0" w:type="auto"/>
            <w:gridSpan w:val="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destination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rPr>
                <w:b/>
                <w:bCs/>
              </w:rPr>
              <w:t>MOV</w:t>
            </w:r>
            <w:r w:rsidRPr="00B84B34">
              <w:t> Переслать источник в приёмник</w:t>
            </w:r>
          </w:p>
        </w:tc>
      </w:tr>
      <w:tr w:rsidR="00B84B34" w:rsidRPr="00B84B34" w:rsidTr="00B84B34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gridSpan w:val="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source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Ad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B/W</w:t>
            </w:r>
          </w:p>
        </w:tc>
        <w:tc>
          <w:tcPr>
            <w:tcW w:w="0" w:type="auto"/>
            <w:gridSpan w:val="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As</w:t>
            </w:r>
          </w:p>
        </w:tc>
        <w:tc>
          <w:tcPr>
            <w:tcW w:w="0" w:type="auto"/>
            <w:gridSpan w:val="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destination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rPr>
                <w:b/>
                <w:bCs/>
              </w:rPr>
              <w:t>ADD</w:t>
            </w:r>
            <w:r w:rsidRPr="00B84B34">
              <w:t> Прибавить источник к приёмнику</w:t>
            </w:r>
          </w:p>
        </w:tc>
      </w:tr>
      <w:tr w:rsidR="00B84B34" w:rsidRPr="00B84B34" w:rsidTr="00B84B34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gridSpan w:val="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source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Ad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B/W</w:t>
            </w:r>
          </w:p>
        </w:tc>
        <w:tc>
          <w:tcPr>
            <w:tcW w:w="0" w:type="auto"/>
            <w:gridSpan w:val="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As</w:t>
            </w:r>
          </w:p>
        </w:tc>
        <w:tc>
          <w:tcPr>
            <w:tcW w:w="0" w:type="auto"/>
            <w:gridSpan w:val="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destination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rPr>
                <w:b/>
                <w:bCs/>
              </w:rPr>
              <w:t>ADDC</w:t>
            </w:r>
            <w:r w:rsidRPr="00B84B34">
              <w:t> Прибавить источник_и_перенос к приёмнику</w:t>
            </w:r>
          </w:p>
        </w:tc>
      </w:tr>
      <w:tr w:rsidR="00B84B34" w:rsidRPr="00B84B34" w:rsidTr="00B84B34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gridSpan w:val="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source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Ad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B/W</w:t>
            </w:r>
          </w:p>
        </w:tc>
        <w:tc>
          <w:tcPr>
            <w:tcW w:w="0" w:type="auto"/>
            <w:gridSpan w:val="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As</w:t>
            </w:r>
          </w:p>
        </w:tc>
        <w:tc>
          <w:tcPr>
            <w:tcW w:w="0" w:type="auto"/>
            <w:gridSpan w:val="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destination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rPr>
                <w:b/>
                <w:bCs/>
              </w:rPr>
              <w:t>SUBC</w:t>
            </w:r>
            <w:r w:rsidRPr="00B84B34">
              <w:t> Вычесть источник из приёмника (с переносом)</w:t>
            </w:r>
          </w:p>
        </w:tc>
      </w:tr>
      <w:tr w:rsidR="00B84B34" w:rsidRPr="00B84B34" w:rsidTr="00B84B34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gridSpan w:val="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source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Ad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B/W</w:t>
            </w:r>
          </w:p>
        </w:tc>
        <w:tc>
          <w:tcPr>
            <w:tcW w:w="0" w:type="auto"/>
            <w:gridSpan w:val="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As</w:t>
            </w:r>
          </w:p>
        </w:tc>
        <w:tc>
          <w:tcPr>
            <w:tcW w:w="0" w:type="auto"/>
            <w:gridSpan w:val="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destination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rPr>
                <w:b/>
                <w:bCs/>
              </w:rPr>
              <w:t>SUB</w:t>
            </w:r>
            <w:r w:rsidRPr="00B84B34">
              <w:t> Вычесть источник из приёмника</w:t>
            </w:r>
          </w:p>
        </w:tc>
      </w:tr>
      <w:tr w:rsidR="00B84B34" w:rsidRPr="00B84B34" w:rsidTr="00B84B34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gridSpan w:val="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source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Ad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B/W</w:t>
            </w:r>
          </w:p>
        </w:tc>
        <w:tc>
          <w:tcPr>
            <w:tcW w:w="0" w:type="auto"/>
            <w:gridSpan w:val="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As</w:t>
            </w:r>
          </w:p>
        </w:tc>
        <w:tc>
          <w:tcPr>
            <w:tcW w:w="0" w:type="auto"/>
            <w:gridSpan w:val="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destination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rPr>
                <w:b/>
                <w:bCs/>
              </w:rPr>
              <w:t>CMP</w:t>
            </w:r>
            <w:r w:rsidRPr="00B84B34">
              <w:t> Сравнить (операцией вычитания) источник с приёмником</w:t>
            </w:r>
          </w:p>
        </w:tc>
      </w:tr>
      <w:tr w:rsidR="00B84B34" w:rsidRPr="00B84B34" w:rsidTr="00B84B34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gridSpan w:val="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source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Ad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B/W</w:t>
            </w:r>
          </w:p>
        </w:tc>
        <w:tc>
          <w:tcPr>
            <w:tcW w:w="0" w:type="auto"/>
            <w:gridSpan w:val="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As</w:t>
            </w:r>
          </w:p>
        </w:tc>
        <w:tc>
          <w:tcPr>
            <w:tcW w:w="0" w:type="auto"/>
            <w:gridSpan w:val="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destination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rPr>
                <w:b/>
                <w:bCs/>
              </w:rPr>
              <w:t>DADD</w:t>
            </w:r>
            <w:r w:rsidRPr="00B84B34">
              <w:t> </w:t>
            </w:r>
            <w:hyperlink r:id="rId34" w:tooltip="Binary-coded decimal (страница отсутствует)" w:history="1">
              <w:r w:rsidRPr="00B84B34">
                <w:rPr>
                  <w:rStyle w:val="ad"/>
                </w:rPr>
                <w:t>Decimal</w:t>
              </w:r>
            </w:hyperlink>
            <w:r w:rsidRPr="00B84B34">
              <w:t> Десятичное сложение источника и приёмника (с переносом)</w:t>
            </w:r>
          </w:p>
        </w:tc>
      </w:tr>
      <w:tr w:rsidR="00B84B34" w:rsidRPr="00B84B34" w:rsidTr="00B84B34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gridSpan w:val="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source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Ad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B/W</w:t>
            </w:r>
          </w:p>
        </w:tc>
        <w:tc>
          <w:tcPr>
            <w:tcW w:w="0" w:type="auto"/>
            <w:gridSpan w:val="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As</w:t>
            </w:r>
          </w:p>
        </w:tc>
        <w:tc>
          <w:tcPr>
            <w:tcW w:w="0" w:type="auto"/>
            <w:gridSpan w:val="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destination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rPr>
                <w:b/>
                <w:bCs/>
              </w:rPr>
              <w:t>BIT</w:t>
            </w:r>
            <w:r w:rsidRPr="00B84B34">
              <w:t> Проверка битов (операцией AND) источника и приёмника</w:t>
            </w:r>
          </w:p>
        </w:tc>
      </w:tr>
      <w:tr w:rsidR="00B84B34" w:rsidRPr="00B84B34" w:rsidTr="00B84B34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gridSpan w:val="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source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Ad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B/W</w:t>
            </w:r>
          </w:p>
        </w:tc>
        <w:tc>
          <w:tcPr>
            <w:tcW w:w="0" w:type="auto"/>
            <w:gridSpan w:val="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As</w:t>
            </w:r>
          </w:p>
        </w:tc>
        <w:tc>
          <w:tcPr>
            <w:tcW w:w="0" w:type="auto"/>
            <w:gridSpan w:val="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destination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rPr>
                <w:b/>
                <w:bCs/>
              </w:rPr>
              <w:t>BIC</w:t>
            </w:r>
            <w:r w:rsidRPr="00B84B34">
              <w:t> Битовая очистка (dest &amp;= ~src)</w:t>
            </w:r>
          </w:p>
        </w:tc>
      </w:tr>
      <w:tr w:rsidR="00B84B34" w:rsidRPr="00B84B34" w:rsidTr="00B84B34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gridSpan w:val="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source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Ad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B/W</w:t>
            </w:r>
          </w:p>
        </w:tc>
        <w:tc>
          <w:tcPr>
            <w:tcW w:w="0" w:type="auto"/>
            <w:gridSpan w:val="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As</w:t>
            </w:r>
          </w:p>
        </w:tc>
        <w:tc>
          <w:tcPr>
            <w:tcW w:w="0" w:type="auto"/>
            <w:gridSpan w:val="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destination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rPr>
                <w:b/>
                <w:bCs/>
              </w:rPr>
              <w:t>BIS</w:t>
            </w:r>
            <w:r w:rsidRPr="00B84B34">
              <w:t> Битовая установка (logical OR)</w:t>
            </w:r>
          </w:p>
        </w:tc>
      </w:tr>
      <w:tr w:rsidR="00B84B34" w:rsidRPr="00B84B34" w:rsidTr="00B84B34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</w:t>
            </w:r>
          </w:p>
        </w:tc>
        <w:tc>
          <w:tcPr>
            <w:tcW w:w="0" w:type="auto"/>
            <w:gridSpan w:val="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source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Ad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B/W</w:t>
            </w:r>
          </w:p>
        </w:tc>
        <w:tc>
          <w:tcPr>
            <w:tcW w:w="0" w:type="auto"/>
            <w:gridSpan w:val="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As</w:t>
            </w:r>
          </w:p>
        </w:tc>
        <w:tc>
          <w:tcPr>
            <w:tcW w:w="0" w:type="auto"/>
            <w:gridSpan w:val="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destination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rPr>
                <w:b/>
                <w:bCs/>
              </w:rPr>
              <w:t>XOR</w:t>
            </w:r>
            <w:r w:rsidRPr="00B84B34">
              <w:t> </w:t>
            </w:r>
            <w:hyperlink r:id="rId35" w:tooltip="Исключающее или" w:history="1">
              <w:r w:rsidRPr="00B84B34">
                <w:rPr>
                  <w:rStyle w:val="ad"/>
                </w:rPr>
                <w:t>Исключающее или</w:t>
              </w:r>
            </w:hyperlink>
            <w:r w:rsidRPr="00B84B34">
              <w:t> источника с приёмником</w:t>
            </w:r>
          </w:p>
        </w:tc>
      </w:tr>
      <w:tr w:rsidR="00B84B34" w:rsidRPr="00B84B34" w:rsidTr="00B84B34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</w:t>
            </w:r>
          </w:p>
        </w:tc>
        <w:tc>
          <w:tcPr>
            <w:tcW w:w="0" w:type="auto"/>
            <w:gridSpan w:val="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source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Ad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B/W</w:t>
            </w:r>
          </w:p>
        </w:tc>
        <w:tc>
          <w:tcPr>
            <w:tcW w:w="0" w:type="auto"/>
            <w:gridSpan w:val="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As</w:t>
            </w:r>
          </w:p>
        </w:tc>
        <w:tc>
          <w:tcPr>
            <w:tcW w:w="0" w:type="auto"/>
            <w:gridSpan w:val="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destination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rPr>
                <w:b/>
                <w:bCs/>
              </w:rPr>
              <w:t>AND</w:t>
            </w:r>
            <w:r w:rsidRPr="00B84B34">
              <w:t> </w:t>
            </w:r>
            <w:hyperlink r:id="rId36" w:tooltip="Логический AND (страница отсутствует)" w:history="1">
              <w:r w:rsidRPr="00B84B34">
                <w:rPr>
                  <w:rStyle w:val="ad"/>
                </w:rPr>
                <w:t>Логический AND</w:t>
              </w:r>
            </w:hyperlink>
            <w:r w:rsidRPr="00B84B34">
              <w:t> источника с приёмником (dest &amp;= src)</w:t>
            </w:r>
          </w:p>
        </w:tc>
      </w:tr>
    </w:tbl>
    <w:p w:rsidR="00B84B34" w:rsidRPr="00B84B34" w:rsidRDefault="00B84B34" w:rsidP="00B84B34">
      <w:r w:rsidRPr="00B84B34">
        <w:t>Все инструкции 16-битные. 4 способа адресации операнда, определены в 2 битах как As поле.</w:t>
      </w:r>
    </w:p>
    <w:p w:rsidR="00B84B34" w:rsidRPr="00B84B34" w:rsidRDefault="00B84B34" w:rsidP="00B84B34">
      <w:r w:rsidRPr="00B84B34">
        <w:lastRenderedPageBreak/>
        <w:t>Поле As — регистровый, индексный, косвенный-регистровый, косвенно-регистровый с постдекрементом. Поле Ad определяет два способа адресации — регистровый и индексный.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980"/>
        <w:gridCol w:w="1246"/>
        <w:gridCol w:w="6364"/>
      </w:tblGrid>
      <w:tr w:rsidR="00B84B34" w:rsidRPr="00B84B34" w:rsidTr="00B84B34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pPr>
              <w:rPr>
                <w:b/>
                <w:bCs/>
              </w:rPr>
            </w:pPr>
            <w:r w:rsidRPr="00B84B34">
              <w:rPr>
                <w:b/>
                <w:bCs/>
              </w:rPr>
              <w:t>Режим адресации</w:t>
            </w:r>
          </w:p>
        </w:tc>
      </w:tr>
      <w:tr w:rsidR="00B84B34" w:rsidRPr="00B84B34" w:rsidTr="00B84B34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pPr>
              <w:rPr>
                <w:b/>
                <w:bCs/>
              </w:rPr>
            </w:pPr>
            <w:r w:rsidRPr="00B84B34">
              <w:rPr>
                <w:b/>
                <w:bCs/>
              </w:rPr>
              <w:t>As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pPr>
              <w:rPr>
                <w:b/>
                <w:bCs/>
              </w:rPr>
            </w:pPr>
            <w:r w:rsidRPr="00B84B34">
              <w:rPr>
                <w:b/>
                <w:bCs/>
              </w:rPr>
              <w:t>Регистр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pPr>
              <w:rPr>
                <w:b/>
                <w:bCs/>
              </w:rPr>
            </w:pPr>
            <w:r w:rsidRPr="00B84B34">
              <w:rPr>
                <w:b/>
                <w:bCs/>
              </w:rPr>
              <w:t>Синтаксис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pPr>
              <w:rPr>
                <w:b/>
                <w:bCs/>
              </w:rPr>
            </w:pPr>
            <w:r w:rsidRPr="00B84B34">
              <w:rPr>
                <w:b/>
                <w:bCs/>
              </w:rPr>
              <w:t>Описание</w:t>
            </w:r>
          </w:p>
        </w:tc>
      </w:tr>
      <w:tr w:rsidR="00B84B34" w:rsidRPr="00B84B34" w:rsidTr="00B84B34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rPr>
                <w:i/>
                <w:iCs/>
              </w:rPr>
              <w:t>n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rPr>
                <w:b/>
                <w:bCs/>
              </w:rPr>
              <w:t>R</w:t>
            </w:r>
            <w:r w:rsidRPr="00B84B34">
              <w:rPr>
                <w:b/>
                <w:bCs/>
                <w:i/>
                <w:iCs/>
              </w:rPr>
              <w:t>n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Регистровый. Операнд — содержимое одного из регистров из R</w:t>
            </w:r>
            <w:r w:rsidRPr="00B84B34">
              <w:rPr>
                <w:i/>
                <w:iCs/>
              </w:rPr>
              <w:t>n</w:t>
            </w:r>
          </w:p>
        </w:tc>
      </w:tr>
      <w:tr w:rsidR="00B84B34" w:rsidRPr="00B84B34" w:rsidTr="00B84B34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rPr>
                <w:i/>
                <w:iCs/>
              </w:rPr>
              <w:t>n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rPr>
                <w:b/>
                <w:bCs/>
                <w:i/>
                <w:iCs/>
              </w:rPr>
              <w:t>x</w:t>
            </w:r>
            <w:r w:rsidRPr="00B84B34">
              <w:rPr>
                <w:b/>
                <w:bCs/>
              </w:rPr>
              <w:t>(R</w:t>
            </w:r>
            <w:r w:rsidRPr="00B84B34">
              <w:rPr>
                <w:b/>
                <w:bCs/>
                <w:i/>
                <w:iCs/>
              </w:rPr>
              <w:t>n</w:t>
            </w:r>
            <w:r w:rsidRPr="00B84B34">
              <w:rPr>
                <w:b/>
                <w:bCs/>
              </w:rPr>
              <w:t>)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Индексный. Операнд находится в памяти по адресу R</w:t>
            </w:r>
            <w:r w:rsidRPr="00B84B34">
              <w:rPr>
                <w:i/>
                <w:iCs/>
              </w:rPr>
              <w:t>n</w:t>
            </w:r>
            <w:r w:rsidRPr="00B84B34">
              <w:t>+</w:t>
            </w:r>
            <w:r w:rsidRPr="00B84B34">
              <w:rPr>
                <w:i/>
                <w:iCs/>
              </w:rPr>
              <w:t>x</w:t>
            </w:r>
            <w:r w:rsidRPr="00B84B34">
              <w:t>. X-слово находится после текущей команды</w:t>
            </w:r>
          </w:p>
        </w:tc>
      </w:tr>
      <w:tr w:rsidR="00B84B34" w:rsidRPr="00B84B34" w:rsidTr="00B84B34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rPr>
                <w:i/>
                <w:iCs/>
              </w:rPr>
              <w:t>n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rPr>
                <w:b/>
                <w:bCs/>
              </w:rPr>
              <w:t>@R</w:t>
            </w:r>
            <w:r w:rsidRPr="00B84B34">
              <w:rPr>
                <w:b/>
                <w:bCs/>
                <w:i/>
                <w:iCs/>
              </w:rPr>
              <w:t>n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Косвенный регистровый. Операнд находится в памяти по адресу, который содержится в регистре R</w:t>
            </w:r>
            <w:r w:rsidRPr="00B84B34">
              <w:rPr>
                <w:i/>
                <w:iCs/>
              </w:rPr>
              <w:t>n</w:t>
            </w:r>
          </w:p>
        </w:tc>
      </w:tr>
      <w:tr w:rsidR="00B84B34" w:rsidRPr="00B84B34" w:rsidTr="00B84B34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rPr>
                <w:i/>
                <w:iCs/>
              </w:rPr>
              <w:t>n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rPr>
                <w:b/>
                <w:bCs/>
              </w:rPr>
              <w:t>@R</w:t>
            </w:r>
            <w:r w:rsidRPr="00B84B34">
              <w:rPr>
                <w:b/>
                <w:bCs/>
                <w:i/>
                <w:iCs/>
              </w:rPr>
              <w:t>n</w:t>
            </w:r>
            <w:r w:rsidRPr="00B84B34">
              <w:rPr>
                <w:b/>
                <w:bCs/>
              </w:rPr>
              <w:t>+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Косвенный регистровый с автоинкрементом. В зависимости от значения разряда B/W значение регистра R</w:t>
            </w:r>
            <w:r w:rsidRPr="00B84B34">
              <w:rPr>
                <w:i/>
                <w:iCs/>
              </w:rPr>
              <w:t>n</w:t>
            </w:r>
            <w:r w:rsidRPr="00B84B34">
              <w:t> увеличивается после выполнения операции на 1 или 2</w:t>
            </w:r>
          </w:p>
        </w:tc>
      </w:tr>
      <w:tr w:rsidR="00B84B34" w:rsidRPr="00B84B34" w:rsidTr="00B84B34">
        <w:tc>
          <w:tcPr>
            <w:tcW w:w="0" w:type="auto"/>
            <w:gridSpan w:val="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Режимы адресации при использовании R0 (PC)</w:t>
            </w:r>
          </w:p>
        </w:tc>
      </w:tr>
      <w:tr w:rsidR="00B84B34" w:rsidRPr="00B84B34" w:rsidTr="00B84B34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 (PC)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rPr>
                <w:b/>
                <w:bCs/>
                <w:i/>
                <w:iCs/>
              </w:rPr>
              <w:t>LABEL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Относительный(символьный). Операнд x (PC) в памяти по адресу PC+</w:t>
            </w:r>
            <w:r w:rsidRPr="00B84B34">
              <w:rPr>
                <w:i/>
                <w:iCs/>
              </w:rPr>
              <w:t>x</w:t>
            </w:r>
          </w:p>
        </w:tc>
      </w:tr>
      <w:tr w:rsidR="00B84B34" w:rsidRPr="00B84B34" w:rsidTr="00B84B34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 (PC)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rPr>
                <w:b/>
                <w:bCs/>
              </w:rPr>
              <w:t>#</w:t>
            </w:r>
            <w:r w:rsidRPr="00B84B34"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Непосредственный. @PC+ Адрес операнда из х-слова, находящегося после текущей команды</w:t>
            </w:r>
          </w:p>
        </w:tc>
      </w:tr>
      <w:tr w:rsidR="00B84B34" w:rsidRPr="00B84B34" w:rsidTr="00B84B34">
        <w:tc>
          <w:tcPr>
            <w:tcW w:w="0" w:type="auto"/>
            <w:gridSpan w:val="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Использование R2 (SR) и R3 (CG), специальный способ декодирования</w:t>
            </w:r>
          </w:p>
        </w:tc>
      </w:tr>
      <w:tr w:rsidR="00B84B34" w:rsidRPr="00B84B34" w:rsidTr="00B84B34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2 (SR)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rPr>
                <w:b/>
                <w:bCs/>
              </w:rPr>
              <w:t>&amp;</w:t>
            </w:r>
            <w:r w:rsidRPr="00B84B34">
              <w:rPr>
                <w:b/>
                <w:bCs/>
                <w:i/>
                <w:iCs/>
              </w:rPr>
              <w:t>LABEL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Абсолютный. Операнд в памяти по адресу, взятому из </w:t>
            </w:r>
            <w:r w:rsidRPr="00B84B34">
              <w:rPr>
                <w:i/>
                <w:iCs/>
              </w:rPr>
              <w:t>x</w:t>
            </w:r>
          </w:p>
        </w:tc>
      </w:tr>
      <w:tr w:rsidR="00B84B34" w:rsidRPr="00B84B34" w:rsidTr="00B84B34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2 (SR)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rPr>
                <w:b/>
                <w:bCs/>
              </w:rPr>
              <w:t>#4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Константа 4</w:t>
            </w:r>
          </w:p>
        </w:tc>
      </w:tr>
      <w:tr w:rsidR="00B84B34" w:rsidRPr="00B84B34" w:rsidTr="00B84B34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2 (SR)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rPr>
                <w:b/>
                <w:bCs/>
              </w:rPr>
              <w:t>#8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Константа 8</w:t>
            </w:r>
          </w:p>
        </w:tc>
      </w:tr>
      <w:tr w:rsidR="00B84B34" w:rsidRPr="00B84B34" w:rsidTr="00B84B34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3 (CG)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rPr>
                <w:b/>
                <w:bCs/>
              </w:rPr>
              <w:t>#0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Константа 0</w:t>
            </w:r>
          </w:p>
        </w:tc>
      </w:tr>
      <w:tr w:rsidR="00B84B34" w:rsidRPr="00B84B34" w:rsidTr="00B84B34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01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3 (CG)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rPr>
                <w:b/>
                <w:bCs/>
              </w:rPr>
              <w:t>#1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Константа 1 при байтовых операциях</w:t>
            </w:r>
          </w:p>
        </w:tc>
      </w:tr>
      <w:tr w:rsidR="00B84B34" w:rsidRPr="00B84B34" w:rsidTr="00B84B34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3 (CG)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rPr>
                <w:b/>
                <w:bCs/>
              </w:rPr>
              <w:t>#2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Константа 2</w:t>
            </w:r>
          </w:p>
        </w:tc>
      </w:tr>
      <w:tr w:rsidR="00B84B34" w:rsidRPr="00B84B34" w:rsidTr="00B84B34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11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3 (CG)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rPr>
                <w:b/>
                <w:bCs/>
              </w:rPr>
              <w:t>#-1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84B34" w:rsidRPr="00B84B34" w:rsidRDefault="00B84B34" w:rsidP="00B84B34">
            <w:r w:rsidRPr="00B84B34">
              <w:t>Константа −1 или 0xFFFF</w:t>
            </w:r>
          </w:p>
        </w:tc>
      </w:tr>
    </w:tbl>
    <w:p w:rsidR="00B84B34" w:rsidRPr="00B84B34" w:rsidRDefault="00B84B34" w:rsidP="00B84B34">
      <w:pPr>
        <w:rPr>
          <w:b/>
          <w:bCs/>
        </w:rPr>
      </w:pPr>
      <w:r w:rsidRPr="00B84B34">
        <w:rPr>
          <w:b/>
          <w:bCs/>
        </w:rPr>
        <w:t>Мнемоника эмулируемых команд</w:t>
      </w:r>
    </w:p>
    <w:p w:rsidR="00B84B34" w:rsidRPr="00B84B34" w:rsidRDefault="00B84B34" w:rsidP="00B84B34">
      <w:r w:rsidRPr="00B84B34">
        <w:t>[</w:t>
      </w:r>
      <w:hyperlink r:id="rId37" w:tooltip="Редактировать раздел «Мнемоника эмулируемых команд»" w:history="1">
        <w:r w:rsidRPr="00B84B34">
          <w:rPr>
            <w:rStyle w:val="ad"/>
          </w:rPr>
          <w:t>править</w:t>
        </w:r>
      </w:hyperlink>
      <w:r w:rsidRPr="00B84B34">
        <w:t> | </w:t>
      </w:r>
      <w:hyperlink r:id="rId38" w:tooltip="Редактировать код раздела «Мнемоника эмулируемых команд»" w:history="1">
        <w:r w:rsidRPr="00B84B34">
          <w:rPr>
            <w:rStyle w:val="ad"/>
          </w:rPr>
          <w:t>править код</w:t>
        </w:r>
      </w:hyperlink>
      <w:r w:rsidRPr="00B84B34">
        <w:t>]</w:t>
      </w:r>
    </w:p>
    <w:p w:rsidR="00B84B34" w:rsidRPr="00B84B34" w:rsidRDefault="00B84B34" w:rsidP="00B84B34">
      <w:r w:rsidRPr="00B84B34">
        <w:t>Другие команды, поддерживаемые ассемблером MSP430, образуются из основных и именуются эмулируемыми (способ получения — в скобках). Общее число поддерживаемых ассемблером эмулируемых команд — 24:</w:t>
      </w:r>
    </w:p>
    <w:p w:rsidR="00B84B34" w:rsidRPr="00B84B34" w:rsidRDefault="00B84B34" w:rsidP="00B84B34">
      <w:pPr>
        <w:numPr>
          <w:ilvl w:val="0"/>
          <w:numId w:val="2"/>
        </w:numPr>
      </w:pPr>
      <w:r w:rsidRPr="00B84B34">
        <w:rPr>
          <w:b/>
          <w:bCs/>
        </w:rPr>
        <w:t>CLRZ</w:t>
      </w:r>
      <w:r w:rsidRPr="00B84B34">
        <w:t> — очистка флага Z регистра состояния процессора (PSW) (BIC #2,SR).</w:t>
      </w:r>
    </w:p>
    <w:p w:rsidR="00B84B34" w:rsidRPr="00B84B34" w:rsidRDefault="00B84B34" w:rsidP="00B84B34">
      <w:pPr>
        <w:numPr>
          <w:ilvl w:val="0"/>
          <w:numId w:val="2"/>
        </w:numPr>
      </w:pPr>
      <w:r w:rsidRPr="00B84B34">
        <w:rPr>
          <w:b/>
          <w:bCs/>
        </w:rPr>
        <w:t>CLRN</w:t>
      </w:r>
      <w:r w:rsidRPr="00B84B34">
        <w:t> — очистка флага N регистра состояния процессора (PSW) (BIC #4,SR).</w:t>
      </w:r>
    </w:p>
    <w:p w:rsidR="00B84B34" w:rsidRPr="00B84B34" w:rsidRDefault="00B84B34" w:rsidP="00B84B34">
      <w:pPr>
        <w:numPr>
          <w:ilvl w:val="0"/>
          <w:numId w:val="2"/>
        </w:numPr>
      </w:pPr>
      <w:r w:rsidRPr="00B84B34">
        <w:rPr>
          <w:b/>
          <w:bCs/>
        </w:rPr>
        <w:t>CLRC</w:t>
      </w:r>
      <w:r w:rsidRPr="00B84B34">
        <w:t> — очистка флага C регистра состояния процессора (PSW) (BIC #1,SR).</w:t>
      </w:r>
    </w:p>
    <w:p w:rsidR="00B84B34" w:rsidRPr="00B84B34" w:rsidRDefault="00B84B34" w:rsidP="00B84B34">
      <w:pPr>
        <w:numPr>
          <w:ilvl w:val="0"/>
          <w:numId w:val="2"/>
        </w:numPr>
      </w:pPr>
      <w:r w:rsidRPr="00B84B34">
        <w:rPr>
          <w:b/>
          <w:bCs/>
        </w:rPr>
        <w:t>SETZ</w:t>
      </w:r>
      <w:r w:rsidRPr="00B84B34">
        <w:t> — установка флага Z регистра состояния процессора (PSW) (BIS #2,SR).</w:t>
      </w:r>
    </w:p>
    <w:p w:rsidR="00B84B34" w:rsidRPr="00B84B34" w:rsidRDefault="00B84B34" w:rsidP="00B84B34">
      <w:pPr>
        <w:numPr>
          <w:ilvl w:val="0"/>
          <w:numId w:val="2"/>
        </w:numPr>
      </w:pPr>
      <w:r w:rsidRPr="00B84B34">
        <w:rPr>
          <w:b/>
          <w:bCs/>
        </w:rPr>
        <w:t>SETN</w:t>
      </w:r>
      <w:r w:rsidRPr="00B84B34">
        <w:t> — установка флага N регистра состояния процессора (PSW) (BIS #4,SR).</w:t>
      </w:r>
    </w:p>
    <w:p w:rsidR="00B84B34" w:rsidRPr="00B84B34" w:rsidRDefault="00B84B34" w:rsidP="00B84B34">
      <w:pPr>
        <w:numPr>
          <w:ilvl w:val="0"/>
          <w:numId w:val="2"/>
        </w:numPr>
      </w:pPr>
      <w:r w:rsidRPr="00B84B34">
        <w:rPr>
          <w:b/>
          <w:bCs/>
        </w:rPr>
        <w:t>SETC</w:t>
      </w:r>
      <w:r w:rsidRPr="00B84B34">
        <w:t> — установка флага C регистра состояния процессора (PSW) (BIS #1,SR).</w:t>
      </w:r>
    </w:p>
    <w:p w:rsidR="00B84B34" w:rsidRPr="00B84B34" w:rsidRDefault="00B84B34" w:rsidP="00B84B34">
      <w:pPr>
        <w:numPr>
          <w:ilvl w:val="0"/>
          <w:numId w:val="2"/>
        </w:numPr>
      </w:pPr>
      <w:r w:rsidRPr="00B84B34">
        <w:rPr>
          <w:b/>
          <w:bCs/>
        </w:rPr>
        <w:t>EINT</w:t>
      </w:r>
      <w:r w:rsidRPr="00B84B34">
        <w:t> — разрешение прерываний (BIC #8,SR).</w:t>
      </w:r>
    </w:p>
    <w:p w:rsidR="00B84B34" w:rsidRPr="00B84B34" w:rsidRDefault="00B84B34" w:rsidP="00B84B34">
      <w:pPr>
        <w:numPr>
          <w:ilvl w:val="0"/>
          <w:numId w:val="2"/>
        </w:numPr>
      </w:pPr>
      <w:r w:rsidRPr="00B84B34">
        <w:rPr>
          <w:b/>
          <w:bCs/>
        </w:rPr>
        <w:t>DINT</w:t>
      </w:r>
      <w:r w:rsidRPr="00B84B34">
        <w:t> — запрещение прерываний (BIS #8,SR).</w:t>
      </w:r>
    </w:p>
    <w:p w:rsidR="00B84B34" w:rsidRPr="00B84B34" w:rsidRDefault="00B84B34" w:rsidP="00B84B34">
      <w:pPr>
        <w:numPr>
          <w:ilvl w:val="0"/>
          <w:numId w:val="2"/>
        </w:numPr>
      </w:pPr>
      <w:r w:rsidRPr="00B84B34">
        <w:rPr>
          <w:b/>
          <w:bCs/>
        </w:rPr>
        <w:t>CLR</w:t>
      </w:r>
      <w:r w:rsidRPr="00B84B34">
        <w:t> dst — очистка операнда (MOV #0,dst).</w:t>
      </w:r>
    </w:p>
    <w:p w:rsidR="00B84B34" w:rsidRPr="00B84B34" w:rsidRDefault="00B84B34" w:rsidP="00B84B34">
      <w:pPr>
        <w:numPr>
          <w:ilvl w:val="0"/>
          <w:numId w:val="2"/>
        </w:numPr>
      </w:pPr>
      <w:r w:rsidRPr="00B84B34">
        <w:rPr>
          <w:b/>
          <w:bCs/>
        </w:rPr>
        <w:t>TST</w:t>
      </w:r>
      <w:r w:rsidRPr="00B84B34">
        <w:t> dst — проверка операнда на ноль (CMP #0,dst).</w:t>
      </w:r>
    </w:p>
    <w:p w:rsidR="00B84B34" w:rsidRPr="00B84B34" w:rsidRDefault="00B84B34" w:rsidP="00B84B34">
      <w:pPr>
        <w:numPr>
          <w:ilvl w:val="0"/>
          <w:numId w:val="2"/>
        </w:numPr>
      </w:pPr>
      <w:r w:rsidRPr="00B84B34">
        <w:rPr>
          <w:b/>
          <w:bCs/>
        </w:rPr>
        <w:lastRenderedPageBreak/>
        <w:t>INV</w:t>
      </w:r>
      <w:r w:rsidRPr="00B84B34">
        <w:t> dst — инвертирование битов операнда (XOR #-1,dst).</w:t>
      </w:r>
    </w:p>
    <w:p w:rsidR="00B84B34" w:rsidRPr="00B84B34" w:rsidRDefault="00B84B34" w:rsidP="00B84B34">
      <w:pPr>
        <w:numPr>
          <w:ilvl w:val="0"/>
          <w:numId w:val="2"/>
        </w:numPr>
      </w:pPr>
      <w:r w:rsidRPr="00B84B34">
        <w:rPr>
          <w:b/>
          <w:bCs/>
        </w:rPr>
        <w:t>ADC</w:t>
      </w:r>
      <w:r w:rsidRPr="00B84B34">
        <w:t> dst — прибавление переноса к операнду (ADDC #0,dst).</w:t>
      </w:r>
    </w:p>
    <w:p w:rsidR="00B84B34" w:rsidRPr="00B84B34" w:rsidRDefault="00B84B34" w:rsidP="00B84B34">
      <w:pPr>
        <w:numPr>
          <w:ilvl w:val="0"/>
          <w:numId w:val="2"/>
        </w:numPr>
      </w:pPr>
      <w:r w:rsidRPr="00B84B34">
        <w:rPr>
          <w:b/>
          <w:bCs/>
        </w:rPr>
        <w:t>DADC</w:t>
      </w:r>
      <w:r w:rsidRPr="00B84B34">
        <w:t> dst — десятичное сложение переноса с получателем (DADD #0,dst).</w:t>
      </w:r>
    </w:p>
    <w:p w:rsidR="00B84B34" w:rsidRPr="00B84B34" w:rsidRDefault="00B84B34" w:rsidP="00B84B34">
      <w:pPr>
        <w:numPr>
          <w:ilvl w:val="0"/>
          <w:numId w:val="2"/>
        </w:numPr>
      </w:pPr>
      <w:r w:rsidRPr="00B84B34">
        <w:rPr>
          <w:b/>
          <w:bCs/>
        </w:rPr>
        <w:t>SBC</w:t>
      </w:r>
      <w:r w:rsidRPr="00B84B34">
        <w:t> dst — вычитание переноса из операнда (SUBC #0,dst).</w:t>
      </w:r>
    </w:p>
    <w:p w:rsidR="00B84B34" w:rsidRPr="00B84B34" w:rsidRDefault="00B84B34" w:rsidP="00B84B34">
      <w:pPr>
        <w:numPr>
          <w:ilvl w:val="0"/>
          <w:numId w:val="2"/>
        </w:numPr>
      </w:pPr>
      <w:r w:rsidRPr="00B84B34">
        <w:rPr>
          <w:b/>
          <w:bCs/>
        </w:rPr>
        <w:t>INC</w:t>
      </w:r>
      <w:r w:rsidRPr="00B84B34">
        <w:t> dst — инкремент операнда (ADD #1,dst).</w:t>
      </w:r>
    </w:p>
    <w:p w:rsidR="00B84B34" w:rsidRPr="00B84B34" w:rsidRDefault="00B84B34" w:rsidP="00B84B34">
      <w:pPr>
        <w:numPr>
          <w:ilvl w:val="0"/>
          <w:numId w:val="2"/>
        </w:numPr>
      </w:pPr>
      <w:r w:rsidRPr="00B84B34">
        <w:rPr>
          <w:b/>
          <w:bCs/>
        </w:rPr>
        <w:t>DEC</w:t>
      </w:r>
      <w:r w:rsidRPr="00B84B34">
        <w:t> dst — декремент операнда (SUB #1,dst)</w:t>
      </w:r>
    </w:p>
    <w:p w:rsidR="00B84B34" w:rsidRPr="00B84B34" w:rsidRDefault="00B84B34" w:rsidP="00B84B34">
      <w:pPr>
        <w:numPr>
          <w:ilvl w:val="0"/>
          <w:numId w:val="2"/>
        </w:numPr>
      </w:pPr>
      <w:r w:rsidRPr="00B84B34">
        <w:rPr>
          <w:b/>
          <w:bCs/>
        </w:rPr>
        <w:t>INCD</w:t>
      </w:r>
      <w:r w:rsidRPr="00B84B34">
        <w:t> dst — увеличение на 2 операнда (ADD #2,dst).</w:t>
      </w:r>
    </w:p>
    <w:p w:rsidR="00B84B34" w:rsidRPr="00B84B34" w:rsidRDefault="00B84B34" w:rsidP="00B84B34">
      <w:pPr>
        <w:numPr>
          <w:ilvl w:val="0"/>
          <w:numId w:val="2"/>
        </w:numPr>
      </w:pPr>
      <w:r w:rsidRPr="00B84B34">
        <w:rPr>
          <w:b/>
          <w:bCs/>
        </w:rPr>
        <w:t>DECD</w:t>
      </w:r>
      <w:r w:rsidRPr="00B84B34">
        <w:t> dst — уменьшение на 2 операнда (SUB #2,dst).</w:t>
      </w:r>
    </w:p>
    <w:p w:rsidR="00B84B34" w:rsidRPr="00B84B34" w:rsidRDefault="00B84B34" w:rsidP="00B84B34">
      <w:pPr>
        <w:numPr>
          <w:ilvl w:val="0"/>
          <w:numId w:val="2"/>
        </w:numPr>
      </w:pPr>
      <w:r w:rsidRPr="00B84B34">
        <w:rPr>
          <w:b/>
          <w:bCs/>
        </w:rPr>
        <w:t>RLA</w:t>
      </w:r>
      <w:r w:rsidRPr="00B84B34">
        <w:t> dst — сдвиг влево операнда, флаг переноса заполняется из старшего бита, а младший бит — результата −0 (ADD dst, dst).</w:t>
      </w:r>
    </w:p>
    <w:p w:rsidR="00B84B34" w:rsidRPr="00B84B34" w:rsidRDefault="00B84B34" w:rsidP="00B84B34">
      <w:pPr>
        <w:numPr>
          <w:ilvl w:val="0"/>
          <w:numId w:val="2"/>
        </w:numPr>
      </w:pPr>
      <w:r w:rsidRPr="00B84B34">
        <w:rPr>
          <w:b/>
          <w:bCs/>
        </w:rPr>
        <w:t>RLC</w:t>
      </w:r>
      <w:r w:rsidRPr="00B84B34">
        <w:t> dst — сдвиг влево операнда с использованием переноса (ADDC dst, dst).</w:t>
      </w:r>
    </w:p>
    <w:p w:rsidR="00B84B34" w:rsidRPr="00B84B34" w:rsidRDefault="00B84B34" w:rsidP="00B84B34">
      <w:pPr>
        <w:numPr>
          <w:ilvl w:val="0"/>
          <w:numId w:val="2"/>
        </w:numPr>
      </w:pPr>
      <w:r w:rsidRPr="00B84B34">
        <w:rPr>
          <w:b/>
          <w:bCs/>
        </w:rPr>
        <w:t>RET</w:t>
      </w:r>
      <w:r w:rsidRPr="00B84B34">
        <w:t> — возврат из подпрограммы (MOV @sp+,pc).</w:t>
      </w:r>
    </w:p>
    <w:p w:rsidR="00B84B34" w:rsidRPr="00B84B34" w:rsidRDefault="00B84B34" w:rsidP="00B84B34">
      <w:pPr>
        <w:numPr>
          <w:ilvl w:val="0"/>
          <w:numId w:val="2"/>
        </w:numPr>
      </w:pPr>
      <w:r w:rsidRPr="00B84B34">
        <w:rPr>
          <w:b/>
          <w:bCs/>
        </w:rPr>
        <w:t>POP</w:t>
      </w:r>
      <w:r w:rsidRPr="00B84B34">
        <w:t> dst — извлечение операнд из стека (MOV @sp+,dst).</w:t>
      </w:r>
    </w:p>
    <w:p w:rsidR="00B84B34" w:rsidRPr="00B84B34" w:rsidRDefault="00B84B34" w:rsidP="00B84B34">
      <w:pPr>
        <w:numPr>
          <w:ilvl w:val="0"/>
          <w:numId w:val="2"/>
        </w:numPr>
      </w:pPr>
      <w:r w:rsidRPr="00B84B34">
        <w:rPr>
          <w:b/>
          <w:bCs/>
        </w:rPr>
        <w:t>BR</w:t>
      </w:r>
      <w:r w:rsidRPr="00B84B34">
        <w:t> dst — переход в программе, используя операнд (MOV dst, pc).</w:t>
      </w:r>
    </w:p>
    <w:p w:rsidR="00B84B34" w:rsidRPr="00B84B34" w:rsidRDefault="00B84B34" w:rsidP="00B84B34">
      <w:pPr>
        <w:numPr>
          <w:ilvl w:val="0"/>
          <w:numId w:val="2"/>
        </w:numPr>
      </w:pPr>
      <w:r w:rsidRPr="00B84B34">
        <w:rPr>
          <w:b/>
          <w:bCs/>
        </w:rPr>
        <w:t>NOP</w:t>
      </w:r>
      <w:r w:rsidRPr="00B84B34">
        <w:t> — нет операции (MOV r3,r3).</w:t>
      </w:r>
    </w:p>
    <w:p w:rsidR="00B84B34" w:rsidRPr="00B84B34" w:rsidRDefault="00B84B34" w:rsidP="00B84B34">
      <w:r w:rsidRPr="00B84B34">
        <w:t>Примечание: приведена форма записи команд без указания на тип операндов байт/слово. Имеются и другие возможные операции для формирования задержки выполнения программного кода.</w:t>
      </w:r>
    </w:p>
    <w:p w:rsidR="00B84B34" w:rsidRPr="00B84B34" w:rsidRDefault="00B84B34" w:rsidP="00B84B34">
      <w:r w:rsidRPr="00B84B34">
        <w:t>Поддерживаемый формат команд ассемблером в мнемонике имеет указание на тип обрабатываемых данных.</w:t>
      </w:r>
    </w:p>
    <w:p w:rsidR="00B84B34" w:rsidRPr="00B84B34" w:rsidRDefault="00B84B34" w:rsidP="00B84B34">
      <w:pPr>
        <w:rPr>
          <w:b/>
          <w:bCs/>
        </w:rPr>
      </w:pPr>
      <w:r w:rsidRPr="00B84B34">
        <w:rPr>
          <w:b/>
          <w:bCs/>
        </w:rPr>
        <w:t>Примечания</w:t>
      </w:r>
    </w:p>
    <w:p w:rsidR="00B84B34" w:rsidRPr="00B84B34" w:rsidRDefault="00B84B34" w:rsidP="00B84B34">
      <w:r w:rsidRPr="00B84B34">
        <w:t>[</w:t>
      </w:r>
      <w:hyperlink r:id="rId39" w:tooltip="Редактировать раздел «Примечания»" w:history="1">
        <w:r w:rsidRPr="00B84B34">
          <w:rPr>
            <w:rStyle w:val="ad"/>
          </w:rPr>
          <w:t>править</w:t>
        </w:r>
      </w:hyperlink>
      <w:r w:rsidRPr="00B84B34">
        <w:t> | </w:t>
      </w:r>
      <w:hyperlink r:id="rId40" w:tooltip="Редактировать код раздела «Примечания»" w:history="1">
        <w:r w:rsidRPr="00B84B34">
          <w:rPr>
            <w:rStyle w:val="ad"/>
          </w:rPr>
          <w:t>править код</w:t>
        </w:r>
      </w:hyperlink>
      <w:r w:rsidRPr="00B84B34">
        <w:t>]</w:t>
      </w:r>
    </w:p>
    <w:p w:rsidR="00B84B34" w:rsidRPr="00B84B34" w:rsidRDefault="00B84B34" w:rsidP="00B84B34">
      <w:pPr>
        <w:numPr>
          <w:ilvl w:val="1"/>
          <w:numId w:val="3"/>
        </w:numPr>
      </w:pPr>
      <w:hyperlink r:id="rId41" w:anchor="cite_ref-1" w:tooltip="Обратно к тексту" w:history="1">
        <w:r w:rsidRPr="00B84B34">
          <w:rPr>
            <w:rStyle w:val="ad"/>
          </w:rPr>
          <w:t>↑</w:t>
        </w:r>
      </w:hyperlink>
      <w:r w:rsidRPr="00B84B34">
        <w:t> </w:t>
      </w:r>
      <w:r w:rsidRPr="00B84B34">
        <w:rPr>
          <w:i/>
          <w:iCs/>
        </w:rPr>
        <w:t>BY STEPHEN EVANCZUK.</w:t>
      </w:r>
      <w:r w:rsidRPr="00B84B34">
        <w:t> </w:t>
      </w:r>
      <w:hyperlink r:id="rId42" w:history="1">
        <w:r w:rsidRPr="00B84B34">
          <w:rPr>
            <w:rStyle w:val="ad"/>
          </w:rPr>
          <w:t>The most-popular MCUs ever</w:t>
        </w:r>
      </w:hyperlink>
      <w:r w:rsidRPr="00B84B34">
        <w:t> (англ.). </w:t>
      </w:r>
      <w:hyperlink r:id="rId43" w:history="1">
        <w:r w:rsidRPr="00B84B34">
          <w:rPr>
            <w:rStyle w:val="ad"/>
            <w:i/>
            <w:iCs/>
          </w:rPr>
          <w:t>https://www.edn.com/</w:t>
        </w:r>
      </w:hyperlink>
      <w:r w:rsidRPr="00B84B34">
        <w:t> (20 августа 2013). Дата обращения: 15 января 2021. </w:t>
      </w:r>
      <w:hyperlink r:id="rId44" w:history="1">
        <w:r w:rsidRPr="00B84B34">
          <w:rPr>
            <w:rStyle w:val="ad"/>
          </w:rPr>
          <w:t>Архивировано</w:t>
        </w:r>
      </w:hyperlink>
      <w:r w:rsidRPr="00B84B34">
        <w:t> 9 июня 2021 года.</w:t>
      </w:r>
    </w:p>
    <w:p w:rsidR="00B84B34" w:rsidRPr="00B84B34" w:rsidRDefault="00B84B34" w:rsidP="00B84B34">
      <w:pPr>
        <w:rPr>
          <w:b/>
          <w:bCs/>
        </w:rPr>
      </w:pPr>
      <w:r w:rsidRPr="00B84B34">
        <w:rPr>
          <w:b/>
          <w:bCs/>
        </w:rPr>
        <w:t>Ссылки</w:t>
      </w:r>
    </w:p>
    <w:p w:rsidR="00B84B34" w:rsidRPr="00B84B34" w:rsidRDefault="00B84B34" w:rsidP="00B84B34">
      <w:r w:rsidRPr="00B84B34">
        <w:t>[</w:t>
      </w:r>
      <w:hyperlink r:id="rId45" w:tooltip="Редактировать раздел «Ссылки»" w:history="1">
        <w:r w:rsidRPr="00B84B34">
          <w:rPr>
            <w:rStyle w:val="ad"/>
          </w:rPr>
          <w:t>править</w:t>
        </w:r>
      </w:hyperlink>
      <w:r w:rsidRPr="00B84B34">
        <w:t> | </w:t>
      </w:r>
      <w:hyperlink r:id="rId46" w:tooltip="Редактировать код раздела «Ссылки»" w:history="1">
        <w:r w:rsidRPr="00B84B34">
          <w:rPr>
            <w:rStyle w:val="ad"/>
          </w:rPr>
          <w:t>править код</w:t>
        </w:r>
      </w:hyperlink>
      <w:r w:rsidRPr="00B84B34">
        <w:t>]</w:t>
      </w:r>
    </w:p>
    <w:p w:rsidR="00B84B34" w:rsidRPr="00B84B34" w:rsidRDefault="00B84B34" w:rsidP="00B84B34">
      <w:pPr>
        <w:numPr>
          <w:ilvl w:val="0"/>
          <w:numId w:val="4"/>
        </w:numPr>
      </w:pPr>
      <w:hyperlink r:id="rId47" w:history="1">
        <w:r w:rsidRPr="00B84B34">
          <w:rPr>
            <w:rStyle w:val="ad"/>
          </w:rPr>
          <w:t>Официальная страница MSP430 на сайте Texas Instruments</w:t>
        </w:r>
      </w:hyperlink>
    </w:p>
    <w:p w:rsidR="00B84B34" w:rsidRPr="00B84B34" w:rsidRDefault="00B84B34" w:rsidP="00B84B34">
      <w:pPr>
        <w:numPr>
          <w:ilvl w:val="0"/>
          <w:numId w:val="4"/>
        </w:numPr>
      </w:pPr>
      <w:hyperlink r:id="rId48" w:history="1">
        <w:r w:rsidRPr="00B84B34">
          <w:rPr>
            <w:rStyle w:val="ad"/>
          </w:rPr>
          <w:t>Форум по микроконтроллерам MSP430</w:t>
        </w:r>
      </w:hyperlink>
    </w:p>
    <w:p w:rsidR="00B84B34" w:rsidRPr="00B84B34" w:rsidRDefault="00B84B34" w:rsidP="00B84B34">
      <w:pPr>
        <w:numPr>
          <w:ilvl w:val="0"/>
          <w:numId w:val="4"/>
        </w:numPr>
      </w:pPr>
      <w:hyperlink r:id="rId49" w:history="1">
        <w:r w:rsidRPr="00B84B34">
          <w:rPr>
            <w:rStyle w:val="ad"/>
          </w:rPr>
          <w:t>Семейство микроконтроллеров MSP430x1xx: руководство пользователя.</w:t>
        </w:r>
      </w:hyperlink>
    </w:p>
    <w:p w:rsidR="00B84B34" w:rsidRPr="00B84B34" w:rsidRDefault="00B84B34" w:rsidP="00B84B34">
      <w:pPr>
        <w:numPr>
          <w:ilvl w:val="0"/>
          <w:numId w:val="4"/>
        </w:numPr>
      </w:pPr>
      <w:hyperlink r:id="rId50" w:history="1">
        <w:r w:rsidRPr="00B84B34">
          <w:rPr>
            <w:rStyle w:val="ad"/>
          </w:rPr>
          <w:t>Семейство микроконтроллеров MSP430x4xx: руководство пользователя.</w:t>
        </w:r>
      </w:hyperlink>
    </w:p>
    <w:p w:rsidR="00B84B34" w:rsidRPr="00B84B34" w:rsidRDefault="00B84B34" w:rsidP="00B84B34">
      <w:pPr>
        <w:numPr>
          <w:ilvl w:val="0"/>
          <w:numId w:val="4"/>
        </w:numPr>
      </w:pPr>
      <w:hyperlink r:id="rId51" w:history="1">
        <w:r w:rsidRPr="00B84B34">
          <w:rPr>
            <w:rStyle w:val="ad"/>
          </w:rPr>
          <w:t>MSP430 примеры применения</w:t>
        </w:r>
      </w:hyperlink>
    </w:p>
    <w:p w:rsidR="00B84B34" w:rsidRPr="00B84B34" w:rsidRDefault="00B84B34" w:rsidP="00B84B34">
      <w:pPr>
        <w:rPr>
          <w:b/>
          <w:bCs/>
        </w:rPr>
      </w:pPr>
      <w:r w:rsidRPr="00B84B34">
        <w:rPr>
          <w:b/>
          <w:bCs/>
        </w:rPr>
        <w:t>Компиляторы и ассемблеры</w:t>
      </w:r>
    </w:p>
    <w:p w:rsidR="00B84B34" w:rsidRPr="00B84B34" w:rsidRDefault="00B84B34" w:rsidP="00B84B34">
      <w:pPr>
        <w:rPr>
          <w:b/>
          <w:bCs/>
        </w:rPr>
      </w:pPr>
      <w:r w:rsidRPr="00B84B34">
        <w:t>[</w:t>
      </w:r>
      <w:hyperlink r:id="rId52" w:tooltip="Редактировать раздел «Компиляторы и ассемблеры»" w:history="1">
        <w:r w:rsidRPr="00B84B34">
          <w:rPr>
            <w:rStyle w:val="ad"/>
          </w:rPr>
          <w:t>править</w:t>
        </w:r>
      </w:hyperlink>
      <w:r w:rsidRPr="00B84B34">
        <w:t> | </w:t>
      </w:r>
      <w:hyperlink r:id="rId53" w:tooltip="Редактировать код раздела «Компиляторы и ассемблеры»" w:history="1">
        <w:r w:rsidRPr="00B84B34">
          <w:rPr>
            <w:rStyle w:val="ad"/>
          </w:rPr>
          <w:t>править код</w:t>
        </w:r>
      </w:hyperlink>
      <w:r w:rsidRPr="00B84B34">
        <w:t>]</w:t>
      </w:r>
    </w:p>
    <w:p w:rsidR="00B84B34" w:rsidRPr="00B84B34" w:rsidRDefault="00B84B34" w:rsidP="00B84B34">
      <w:pPr>
        <w:numPr>
          <w:ilvl w:val="0"/>
          <w:numId w:val="5"/>
        </w:numPr>
      </w:pPr>
      <w:hyperlink r:id="rId54" w:history="1">
        <w:r w:rsidRPr="00B84B34">
          <w:rPr>
            <w:rStyle w:val="ad"/>
          </w:rPr>
          <w:t>VisSim/ECD</w:t>
        </w:r>
      </w:hyperlink>
      <w:r w:rsidRPr="00B84B34">
        <w:t> позволяет быстро создать прототип для контроля приложений управляется DSP от </w:t>
      </w:r>
      <w:hyperlink r:id="rId55" w:tooltip="Texas Instruments" w:history="1">
        <w:r w:rsidRPr="00B84B34">
          <w:rPr>
            <w:rStyle w:val="ad"/>
          </w:rPr>
          <w:t>Texas Instruments</w:t>
        </w:r>
      </w:hyperlink>
      <w:r w:rsidRPr="00B84B34">
        <w:t>. Для MSP430, </w:t>
      </w:r>
      <w:hyperlink r:id="rId56" w:tooltip="VisSim" w:history="1">
        <w:r w:rsidRPr="00B84B34">
          <w:rPr>
            <w:rStyle w:val="ad"/>
          </w:rPr>
          <w:t>VisSim</w:t>
        </w:r>
      </w:hyperlink>
      <w:r w:rsidRPr="00B84B34">
        <w:t> нужно только 740 байт FLASH и 64 байт </w:t>
      </w:r>
      <w:hyperlink r:id="rId57" w:tooltip="ЗУПВ" w:history="1">
        <w:r w:rsidRPr="00B84B34">
          <w:rPr>
            <w:rStyle w:val="ad"/>
          </w:rPr>
          <w:t>ЗУПВ</w:t>
        </w:r>
      </w:hyperlink>
      <w:r w:rsidRPr="00B84B34">
        <w:t> для небольших закрытых </w:t>
      </w:r>
      <w:hyperlink r:id="rId58" w:tooltip="Широтно-импульсная модуляция" w:history="1">
        <w:r w:rsidRPr="00B84B34">
          <w:rPr>
            <w:rStyle w:val="ad"/>
          </w:rPr>
          <w:t>модуляцией ширины импульса петля</w:t>
        </w:r>
      </w:hyperlink>
      <w:r w:rsidRPr="00B84B34">
        <w:t> (PWM) системы.</w:t>
      </w:r>
    </w:p>
    <w:p w:rsidR="00B84B34" w:rsidRPr="00B84B34" w:rsidRDefault="00B84B34" w:rsidP="00B84B34">
      <w:pPr>
        <w:numPr>
          <w:ilvl w:val="0"/>
          <w:numId w:val="5"/>
        </w:numPr>
      </w:pPr>
      <w:hyperlink r:id="rId59" w:history="1">
        <w:r w:rsidRPr="00B84B34">
          <w:rPr>
            <w:rStyle w:val="ad"/>
          </w:rPr>
          <w:t>AQ430 Среда разработки для MSP430Fxxxx микроконтроллеров</w:t>
        </w:r>
      </w:hyperlink>
    </w:p>
    <w:p w:rsidR="00B84B34" w:rsidRPr="00B84B34" w:rsidRDefault="00B84B34" w:rsidP="00B84B34">
      <w:pPr>
        <w:numPr>
          <w:ilvl w:val="0"/>
          <w:numId w:val="5"/>
        </w:numPr>
      </w:pPr>
      <w:hyperlink r:id="rId60" w:history="1">
        <w:r w:rsidRPr="00B84B34">
          <w:rPr>
            <w:rStyle w:val="ad"/>
          </w:rPr>
          <w:t>CrossWorks С-компилятор MSP430</w:t>
        </w:r>
      </w:hyperlink>
    </w:p>
    <w:p w:rsidR="00B84B34" w:rsidRPr="00B84B34" w:rsidRDefault="00B84B34" w:rsidP="00B84B34">
      <w:pPr>
        <w:numPr>
          <w:ilvl w:val="0"/>
          <w:numId w:val="5"/>
        </w:numPr>
      </w:pPr>
      <w:hyperlink r:id="rId61" w:history="1">
        <w:r w:rsidRPr="00B84B34">
          <w:rPr>
            <w:rStyle w:val="ad"/>
          </w:rPr>
          <w:t>компилятор GCC для MSP430 (Свободный C-компилятор)</w:t>
        </w:r>
      </w:hyperlink>
    </w:p>
    <w:p w:rsidR="00B84B34" w:rsidRPr="00B84B34" w:rsidRDefault="00B84B34" w:rsidP="00B84B34">
      <w:pPr>
        <w:numPr>
          <w:ilvl w:val="0"/>
          <w:numId w:val="5"/>
        </w:numPr>
      </w:pPr>
      <w:hyperlink r:id="rId62" w:history="1">
        <w:r w:rsidRPr="00B84B34">
          <w:rPr>
            <w:rStyle w:val="ad"/>
          </w:rPr>
          <w:t>HI-TECH C-компилятор для MSP430</w:t>
        </w:r>
      </w:hyperlink>
    </w:p>
    <w:p w:rsidR="00B84B34" w:rsidRPr="00B84B34" w:rsidRDefault="00B84B34" w:rsidP="00B84B34">
      <w:pPr>
        <w:numPr>
          <w:ilvl w:val="0"/>
          <w:numId w:val="5"/>
        </w:numPr>
      </w:pPr>
      <w:hyperlink r:id="rId63" w:history="1">
        <w:r w:rsidRPr="00B84B34">
          <w:rPr>
            <w:rStyle w:val="ad"/>
          </w:rPr>
          <w:t>IAR С-компилятор для TI MSP430 фирмы </w:t>
        </w:r>
      </w:hyperlink>
      <w:hyperlink r:id="rId64" w:tooltip="IAR Systems (страница отсутствует)" w:history="1">
        <w:r w:rsidRPr="00B84B34">
          <w:rPr>
            <w:rStyle w:val="ad"/>
          </w:rPr>
          <w:t>IAR Systems</w:t>
        </w:r>
      </w:hyperlink>
    </w:p>
    <w:p w:rsidR="00B84B34" w:rsidRPr="00B84B34" w:rsidRDefault="00B84B34" w:rsidP="00B84B34">
      <w:pPr>
        <w:numPr>
          <w:ilvl w:val="0"/>
          <w:numId w:val="5"/>
        </w:numPr>
      </w:pPr>
      <w:hyperlink r:id="rId65" w:history="1">
        <w:r w:rsidRPr="00B84B34">
          <w:rPr>
            <w:rStyle w:val="ad"/>
          </w:rPr>
          <w:t>Среда разработки Code::Blocks</w:t>
        </w:r>
      </w:hyperlink>
    </w:p>
    <w:p w:rsidR="00B84B34" w:rsidRPr="00B84B34" w:rsidRDefault="00B84B34" w:rsidP="00B84B34">
      <w:pPr>
        <w:numPr>
          <w:ilvl w:val="0"/>
          <w:numId w:val="5"/>
        </w:numPr>
      </w:pPr>
      <w:hyperlink r:id="rId66" w:history="1">
        <w:r w:rsidRPr="00B84B34">
          <w:rPr>
            <w:rStyle w:val="ad"/>
          </w:rPr>
          <w:t>C-компилятор фирмы </w:t>
        </w:r>
      </w:hyperlink>
      <w:hyperlink r:id="rId67" w:tooltip="ImageCraft (страница отсутствует)" w:history="1">
        <w:r w:rsidRPr="00B84B34">
          <w:rPr>
            <w:rStyle w:val="ad"/>
          </w:rPr>
          <w:t>ImageCraft</w:t>
        </w:r>
      </w:hyperlink>
    </w:p>
    <w:p w:rsidR="00B84B34" w:rsidRPr="00B84B34" w:rsidRDefault="00B84B34" w:rsidP="00B84B34">
      <w:pPr>
        <w:numPr>
          <w:ilvl w:val="0"/>
          <w:numId w:val="5"/>
        </w:numPr>
      </w:pPr>
      <w:hyperlink r:id="rId68" w:history="1">
        <w:r w:rsidRPr="00B84B34">
          <w:rPr>
            <w:rStyle w:val="ad"/>
          </w:rPr>
          <w:t>ForthInc Forth-компилятор</w:t>
        </w:r>
      </w:hyperlink>
    </w:p>
    <w:p w:rsidR="00B84B34" w:rsidRPr="00B84B34" w:rsidRDefault="00B84B34" w:rsidP="00B84B34">
      <w:pPr>
        <w:numPr>
          <w:ilvl w:val="0"/>
          <w:numId w:val="5"/>
        </w:numPr>
      </w:pPr>
      <w:hyperlink r:id="rId69" w:history="1">
        <w:r w:rsidRPr="00B84B34">
          <w:rPr>
            <w:rStyle w:val="ad"/>
          </w:rPr>
          <w:t>MPE Forth-компилятор</w:t>
        </w:r>
      </w:hyperlink>
      <w:r w:rsidRPr="00B84B34">
        <w:t> </w:t>
      </w:r>
      <w:hyperlink r:id="rId70" w:history="1">
        <w:r w:rsidRPr="00B84B34">
          <w:rPr>
            <w:rStyle w:val="ad"/>
          </w:rPr>
          <w:t>Архивная копия</w:t>
        </w:r>
      </w:hyperlink>
      <w:r w:rsidRPr="00B84B34">
        <w:t> от 20 февраля 2020 на </w:t>
      </w:r>
      <w:hyperlink r:id="rId71" w:tooltip="Wayback Machine" w:history="1">
        <w:r w:rsidRPr="00B84B34">
          <w:rPr>
            <w:rStyle w:val="ad"/>
          </w:rPr>
          <w:t>Wayback Machine</w:t>
        </w:r>
      </w:hyperlink>
    </w:p>
    <w:p w:rsidR="00B84B34" w:rsidRPr="00B84B34" w:rsidRDefault="00B84B34" w:rsidP="00B84B34">
      <w:pPr>
        <w:numPr>
          <w:ilvl w:val="0"/>
          <w:numId w:val="5"/>
        </w:numPr>
      </w:pPr>
      <w:hyperlink r:id="rId72" w:history="1">
        <w:r w:rsidRPr="00B84B34">
          <w:rPr>
            <w:rStyle w:val="ad"/>
          </w:rPr>
          <w:t>naken430asm — ассемблер, дизассемблер, симулятор для 430 серии, Windows, MacOS, Linux</w:t>
        </w:r>
      </w:hyperlink>
    </w:p>
    <w:p w:rsidR="00B84B34" w:rsidRPr="00B84B34" w:rsidRDefault="00B84B34" w:rsidP="00B84B34">
      <w:pPr>
        <w:numPr>
          <w:ilvl w:val="0"/>
          <w:numId w:val="5"/>
        </w:numPr>
      </w:pPr>
      <w:hyperlink r:id="rId73" w:history="1">
        <w:r w:rsidRPr="00B84B34">
          <w:rPr>
            <w:rStyle w:val="ad"/>
          </w:rPr>
          <w:t>energia — форк arduino IDE, позволяющие программировать в стиле arduino</w:t>
        </w:r>
      </w:hyperlink>
    </w:p>
    <w:p w:rsidR="00B84B34" w:rsidRPr="00B84B34" w:rsidRDefault="00B84B34" w:rsidP="00B84B34"/>
    <w:p w:rsidR="00B84B34" w:rsidRPr="00B84B34" w:rsidRDefault="00B84B34"/>
    <w:sectPr w:rsidR="00B84B34" w:rsidRPr="00B84B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239DF"/>
    <w:multiLevelType w:val="multilevel"/>
    <w:tmpl w:val="C234C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A33A0F"/>
    <w:multiLevelType w:val="multilevel"/>
    <w:tmpl w:val="0226A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591808"/>
    <w:multiLevelType w:val="multilevel"/>
    <w:tmpl w:val="458EC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EE7747"/>
    <w:multiLevelType w:val="multilevel"/>
    <w:tmpl w:val="58B0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2C203D"/>
    <w:multiLevelType w:val="multilevel"/>
    <w:tmpl w:val="F7A0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2267362">
    <w:abstractNumId w:val="0"/>
  </w:num>
  <w:num w:numId="2" w16cid:durableId="1234510245">
    <w:abstractNumId w:val="2"/>
  </w:num>
  <w:num w:numId="3" w16cid:durableId="1906989178">
    <w:abstractNumId w:val="1"/>
  </w:num>
  <w:num w:numId="4" w16cid:durableId="1315330602">
    <w:abstractNumId w:val="3"/>
  </w:num>
  <w:num w:numId="5" w16cid:durableId="19368672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34"/>
    <w:rsid w:val="00B84B34"/>
    <w:rsid w:val="00E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2FCB7B"/>
  <w15:chartTrackingRefBased/>
  <w15:docId w15:val="{2E50001C-CF88-064E-8B58-168D692FD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4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84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84B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B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B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B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B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B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4B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84B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B84B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4B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4B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4B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4B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4B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4B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4B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4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B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4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4B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4B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4B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4B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4B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4B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4B34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a"/>
    <w:rsid w:val="00B84B3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B84B3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B84B34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B84B34"/>
    <w:rPr>
      <w:color w:val="800080"/>
      <w:u w:val="single"/>
    </w:rPr>
  </w:style>
  <w:style w:type="character" w:customStyle="1" w:styleId="toctogglespan">
    <w:name w:val="toctogglespan"/>
    <w:basedOn w:val="a0"/>
    <w:rsid w:val="00B84B34"/>
  </w:style>
  <w:style w:type="paragraph" w:customStyle="1" w:styleId="toclevel-1">
    <w:name w:val="toclevel-1"/>
    <w:basedOn w:val="a"/>
    <w:rsid w:val="00B84B3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tocnumber">
    <w:name w:val="tocnumber"/>
    <w:basedOn w:val="a0"/>
    <w:rsid w:val="00B84B34"/>
  </w:style>
  <w:style w:type="character" w:customStyle="1" w:styleId="toctext">
    <w:name w:val="toctext"/>
    <w:basedOn w:val="a0"/>
    <w:rsid w:val="00B84B34"/>
  </w:style>
  <w:style w:type="paragraph" w:customStyle="1" w:styleId="toclevel-2">
    <w:name w:val="toclevel-2"/>
    <w:basedOn w:val="a"/>
    <w:rsid w:val="00B84B3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mw-editsection">
    <w:name w:val="mw-editsection"/>
    <w:basedOn w:val="a0"/>
    <w:rsid w:val="00B84B34"/>
  </w:style>
  <w:style w:type="character" w:customStyle="1" w:styleId="mw-editsection-bracket">
    <w:name w:val="mw-editsection-bracket"/>
    <w:basedOn w:val="a0"/>
    <w:rsid w:val="00B84B34"/>
  </w:style>
  <w:style w:type="character" w:customStyle="1" w:styleId="mw-editsection-divider">
    <w:name w:val="mw-editsection-divider"/>
    <w:basedOn w:val="a0"/>
    <w:rsid w:val="00B84B34"/>
  </w:style>
  <w:style w:type="character" w:customStyle="1" w:styleId="cite-bracket">
    <w:name w:val="cite-bracket"/>
    <w:basedOn w:val="a0"/>
    <w:rsid w:val="00B84B34"/>
  </w:style>
  <w:style w:type="character" w:customStyle="1" w:styleId="mw-cite-backlink">
    <w:name w:val="mw-cite-backlink"/>
    <w:basedOn w:val="a0"/>
    <w:rsid w:val="00B84B34"/>
  </w:style>
  <w:style w:type="character" w:customStyle="1" w:styleId="reference-text">
    <w:name w:val="reference-text"/>
    <w:basedOn w:val="a0"/>
    <w:rsid w:val="00B84B34"/>
  </w:style>
  <w:style w:type="character" w:customStyle="1" w:styleId="citation">
    <w:name w:val="citation"/>
    <w:basedOn w:val="a0"/>
    <w:rsid w:val="00B84B34"/>
  </w:style>
  <w:style w:type="character" w:styleId="af">
    <w:name w:val="Unresolved Mention"/>
    <w:basedOn w:val="a0"/>
    <w:uiPriority w:val="99"/>
    <w:semiHidden/>
    <w:unhideWhenUsed/>
    <w:rsid w:val="00B84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88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9667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699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773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1983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5029">
          <w:marLeft w:val="0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0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36627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58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978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0275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4005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045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8171">
          <w:marLeft w:val="0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876894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64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/index.php?title=MSP430&amp;action=edit&amp;section=2" TargetMode="External"/><Relationship Id="rId21" Type="http://schemas.openxmlformats.org/officeDocument/2006/relationships/hyperlink" Target="https://ru.wikipedia.org/w/index.php?title=%D0%9E%D1%80%D1%82%D0%BE%D0%B3%D0%BE%D0%BD%D0%B0%D0%BB%D1%8C%D0%BD%D0%BE%D1%81%D1%82%D1%8C_%D0%BA%D0%BE%D0%BC%D0%B0%D0%BD%D0%B4&amp;action=edit&amp;redlink=1" TargetMode="External"/><Relationship Id="rId42" Type="http://schemas.openxmlformats.org/officeDocument/2006/relationships/hyperlink" Target="https://www.edn.com/slideshow-the-most-popular-mcus-ever/" TargetMode="External"/><Relationship Id="rId47" Type="http://schemas.openxmlformats.org/officeDocument/2006/relationships/hyperlink" Target="http://www.ti.com/msp430" TargetMode="External"/><Relationship Id="rId63" Type="http://schemas.openxmlformats.org/officeDocument/2006/relationships/hyperlink" Target="http://www.iar.com/" TargetMode="External"/><Relationship Id="rId68" Type="http://schemas.openxmlformats.org/officeDocument/2006/relationships/hyperlink" Target="http://www.forth.com/embedded/swiftx-embedded-systems-15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/index.php?title=MSP430&amp;action=edit&amp;section=1" TargetMode="External"/><Relationship Id="rId29" Type="http://schemas.openxmlformats.org/officeDocument/2006/relationships/hyperlink" Target="https://ru.wikipedia.org/wiki/%D0%90%D0%BD%D0%B3%D0%BB%D0%B8%D0%B9%D1%81%D0%BA%D0%B8%D0%B9_%D1%8F%D0%B7%D1%8B%D0%BA" TargetMode="External"/><Relationship Id="rId11" Type="http://schemas.openxmlformats.org/officeDocument/2006/relationships/hyperlink" Target="https://ru.wikipedia.org/wiki/MSP430" TargetMode="External"/><Relationship Id="rId24" Type="http://schemas.openxmlformats.org/officeDocument/2006/relationships/hyperlink" Target="https://ru.wikipedia.org/wiki/%D0%9E%D0%97%D0%A3" TargetMode="External"/><Relationship Id="rId32" Type="http://schemas.openxmlformats.org/officeDocument/2006/relationships/hyperlink" Target="https://ru.wikipedia.org/wiki/%D0%90%D0%BD%D0%B3%D0%BB%D0%B8%D0%B9%D1%81%D0%BA%D0%B8%D0%B9_%D1%8F%D0%B7%D1%8B%D0%BA" TargetMode="External"/><Relationship Id="rId37" Type="http://schemas.openxmlformats.org/officeDocument/2006/relationships/hyperlink" Target="https://ru.wikipedia.org/w/index.php?title=MSP430&amp;veaction=edit&amp;section=3" TargetMode="External"/><Relationship Id="rId40" Type="http://schemas.openxmlformats.org/officeDocument/2006/relationships/hyperlink" Target="https://ru.wikipedia.org/w/index.php?title=MSP430&amp;action=edit&amp;section=4" TargetMode="External"/><Relationship Id="rId45" Type="http://schemas.openxmlformats.org/officeDocument/2006/relationships/hyperlink" Target="https://ru.wikipedia.org/w/index.php?title=MSP430&amp;veaction=edit&amp;section=5" TargetMode="External"/><Relationship Id="rId53" Type="http://schemas.openxmlformats.org/officeDocument/2006/relationships/hyperlink" Target="https://ru.wikipedia.org/w/index.php?title=MSP430&amp;action=edit&amp;section=6" TargetMode="External"/><Relationship Id="rId58" Type="http://schemas.openxmlformats.org/officeDocument/2006/relationships/hyperlink" Target="https://ru.wikipedia.org/wiki/%D0%A8%D0%B8%D1%80%D0%BE%D1%82%D0%BD%D0%BE-%D0%B8%D0%BC%D0%BF%D1%83%D0%BB%D1%8C%D1%81%D0%BD%D0%B0%D1%8F_%D0%BC%D0%BE%D0%B4%D1%83%D0%BB%D1%8F%D1%86%D0%B8%D1%8F" TargetMode="External"/><Relationship Id="rId66" Type="http://schemas.openxmlformats.org/officeDocument/2006/relationships/hyperlink" Target="http://www.imagecraft.com/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s://ru.wikipedia.org/wiki/%D0%9C%D0%B8%D0%BA%D1%80%D0%BE%D0%BA%D0%BE%D0%BD%D1%82%D1%80%D0%BE%D0%BB%D0%BB%D0%B5%D1%80" TargetMode="External"/><Relationship Id="rId61" Type="http://schemas.openxmlformats.org/officeDocument/2006/relationships/hyperlink" Target="https://web.archive.org/web/20030426185442/http:/mspgcc.sourceforge.net/" TargetMode="External"/><Relationship Id="rId19" Type="http://schemas.openxmlformats.org/officeDocument/2006/relationships/hyperlink" Target="https://ru.wikipedia.org/wiki/Texas_Instruments" TargetMode="External"/><Relationship Id="rId14" Type="http://schemas.openxmlformats.org/officeDocument/2006/relationships/hyperlink" Target="https://ru.wikipedia.org/wiki/MSP430" TargetMode="External"/><Relationship Id="rId22" Type="http://schemas.openxmlformats.org/officeDocument/2006/relationships/hyperlink" Target="https://ru.wikipedia.org/wiki/USB" TargetMode="External"/><Relationship Id="rId27" Type="http://schemas.openxmlformats.org/officeDocument/2006/relationships/hyperlink" Target="https://ru.wikipedia.org/wiki/%D0%90%D1%80%D1%85%D0%B8%D1%82%D0%B5%D0%BA%D1%82%D1%83%D1%80%D0%B0_%D1%84%D0%BE%D0%BD_%D0%9D%D0%B5%D0%B9%D0%BC%D0%B0%D0%BD%D0%B0" TargetMode="External"/><Relationship Id="rId30" Type="http://schemas.openxmlformats.org/officeDocument/2006/relationships/hyperlink" Target="https://ru.wikipedia.org/wiki/%D0%90%D0%BD%D0%B3%D0%BB%D0%B8%D0%B9%D1%81%D0%BA%D0%B8%D0%B9_%D1%8F%D0%B7%D1%8B%D0%BA" TargetMode="External"/><Relationship Id="rId35" Type="http://schemas.openxmlformats.org/officeDocument/2006/relationships/hyperlink" Target="https://ru.wikipedia.org/wiki/%D0%98%D1%81%D0%BA%D0%BB%D1%8E%D1%87%D0%B0%D1%8E%D1%89%D0%B5%D0%B5_%D0%B8%D0%BB%D0%B8" TargetMode="External"/><Relationship Id="rId43" Type="http://schemas.openxmlformats.org/officeDocument/2006/relationships/hyperlink" Target="https://www.edn.com/" TargetMode="External"/><Relationship Id="rId48" Type="http://schemas.openxmlformats.org/officeDocument/2006/relationships/hyperlink" Target="https://web.archive.org/web/20091023050337/http:/caxapa.ru/msp.html" TargetMode="External"/><Relationship Id="rId56" Type="http://schemas.openxmlformats.org/officeDocument/2006/relationships/hyperlink" Target="https://ru.wikipedia.org/wiki/VisSim" TargetMode="External"/><Relationship Id="rId64" Type="http://schemas.openxmlformats.org/officeDocument/2006/relationships/hyperlink" Target="https://ru.wikipedia.org/w/index.php?title=IAR_Systems&amp;action=edit&amp;redlink=1" TargetMode="External"/><Relationship Id="rId69" Type="http://schemas.openxmlformats.org/officeDocument/2006/relationships/hyperlink" Target="http://www.mpeltd.demon.co.uk/forth6.htm" TargetMode="External"/><Relationship Id="rId8" Type="http://schemas.openxmlformats.org/officeDocument/2006/relationships/hyperlink" Target="https://ru.wikipedia.org/wiki/MSP430" TargetMode="External"/><Relationship Id="rId51" Type="http://schemas.openxmlformats.org/officeDocument/2006/relationships/hyperlink" Target="http://www.gaw.ru/html.cgi/txt/app/micros/msp430/index.htm" TargetMode="External"/><Relationship Id="rId72" Type="http://schemas.openxmlformats.org/officeDocument/2006/relationships/hyperlink" Target="http://www.mikekohn.net/micro/naken430asm_msp430_assembler.ph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MSP430" TargetMode="External"/><Relationship Id="rId17" Type="http://schemas.openxmlformats.org/officeDocument/2006/relationships/hyperlink" Target="https://ru.wikipedia.org/wiki/1992_%D0%B3%D0%BE%D0%B4" TargetMode="External"/><Relationship Id="rId25" Type="http://schemas.openxmlformats.org/officeDocument/2006/relationships/hyperlink" Target="https://ru.wikipedia.org/w/index.php?title=MSP430&amp;veaction=edit&amp;section=2" TargetMode="External"/><Relationship Id="rId33" Type="http://schemas.openxmlformats.org/officeDocument/2006/relationships/hyperlink" Target="https://ru.wikipedia.org/wiki/%D0%90%D0%BD%D0%B3%D0%BB%D0%B8%D0%B9%D1%81%D0%BA%D0%B8%D0%B9_%D1%8F%D0%B7%D1%8B%D0%BA" TargetMode="External"/><Relationship Id="rId38" Type="http://schemas.openxmlformats.org/officeDocument/2006/relationships/hyperlink" Target="https://ru.wikipedia.org/w/index.php?title=MSP430&amp;action=edit&amp;section=3" TargetMode="External"/><Relationship Id="rId46" Type="http://schemas.openxmlformats.org/officeDocument/2006/relationships/hyperlink" Target="https://ru.wikipedia.org/w/index.php?title=MSP430&amp;action=edit&amp;section=5" TargetMode="External"/><Relationship Id="rId59" Type="http://schemas.openxmlformats.org/officeDocument/2006/relationships/hyperlink" Target="http://www.quadravox.com/AQ430.htm" TargetMode="External"/><Relationship Id="rId67" Type="http://schemas.openxmlformats.org/officeDocument/2006/relationships/hyperlink" Target="https://ru.wikipedia.org/w/index.php?title=ImageCraft&amp;action=edit&amp;redlink=1" TargetMode="External"/><Relationship Id="rId20" Type="http://schemas.openxmlformats.org/officeDocument/2006/relationships/hyperlink" Target="https://ru.wikipedia.org/wiki/PDP-11" TargetMode="External"/><Relationship Id="rId41" Type="http://schemas.openxmlformats.org/officeDocument/2006/relationships/hyperlink" Target="https://ru.wikipedia.org/wiki/MSP430" TargetMode="External"/><Relationship Id="rId54" Type="http://schemas.openxmlformats.org/officeDocument/2006/relationships/hyperlink" Target="http://www.vissim.com/solutions/embedded_development.html" TargetMode="External"/><Relationship Id="rId62" Type="http://schemas.openxmlformats.org/officeDocument/2006/relationships/hyperlink" Target="http://www.htsoft.com/" TargetMode="External"/><Relationship Id="rId70" Type="http://schemas.openxmlformats.org/officeDocument/2006/relationships/hyperlink" Target="https://web.archive.org/web/20200220053627/http:/www.mpeltd.demon.co.uk/forth6.htm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Texas_Instruments" TargetMode="External"/><Relationship Id="rId15" Type="http://schemas.openxmlformats.org/officeDocument/2006/relationships/hyperlink" Target="https://ru.wikipedia.org/w/index.php?title=MSP430&amp;veaction=edit&amp;section=1" TargetMode="External"/><Relationship Id="rId23" Type="http://schemas.openxmlformats.org/officeDocument/2006/relationships/hyperlink" Target="https://ru.wikipedia.org/wiki/%D0%A4%D0%BB%D0%B5%D1%88-%D0%BF%D0%B0%D0%BC%D1%8F%D1%82%D1%8C" TargetMode="External"/><Relationship Id="rId28" Type="http://schemas.openxmlformats.org/officeDocument/2006/relationships/hyperlink" Target="https://ru.wikipedia.org/wiki/%D0%9F%D0%BE%D1%80%D1%8F%D0%B4%D0%BE%D0%BA_%D0%B1%D0%B0%D0%B9%D1%82%D0%BE%D0%B2" TargetMode="External"/><Relationship Id="rId36" Type="http://schemas.openxmlformats.org/officeDocument/2006/relationships/hyperlink" Target="https://ru.wikipedia.org/w/index.php?title=%D0%9B%D0%BE%D0%B3%D0%B8%D1%87%D0%B5%D1%81%D0%BA%D0%B8%D0%B9_AND&amp;action=edit&amp;redlink=1" TargetMode="External"/><Relationship Id="rId49" Type="http://schemas.openxmlformats.org/officeDocument/2006/relationships/hyperlink" Target="http://www.gaw.ru/html.cgi/txt/doc/micros/msp430/arh/index.htm" TargetMode="External"/><Relationship Id="rId57" Type="http://schemas.openxmlformats.org/officeDocument/2006/relationships/hyperlink" Target="https://ru.wikipedia.org/wiki/%D0%97%D0%A3%D0%9F%D0%92" TargetMode="External"/><Relationship Id="rId10" Type="http://schemas.openxmlformats.org/officeDocument/2006/relationships/hyperlink" Target="https://ru.wikipedia.org/wiki/MSP430" TargetMode="External"/><Relationship Id="rId31" Type="http://schemas.openxmlformats.org/officeDocument/2006/relationships/hyperlink" Target="https://ru.wikipedia.org/wiki/%D0%90%D0%BD%D0%B3%D0%BB%D0%B8%D0%B9%D1%81%D0%BA%D0%B8%D0%B9_%D1%8F%D0%B7%D1%8B%D0%BA" TargetMode="External"/><Relationship Id="rId44" Type="http://schemas.openxmlformats.org/officeDocument/2006/relationships/hyperlink" Target="https://web.archive.org/web/20210609202443/https:/www.edn.com/slideshow-the-most-popular-mcus-ever/" TargetMode="External"/><Relationship Id="rId52" Type="http://schemas.openxmlformats.org/officeDocument/2006/relationships/hyperlink" Target="https://ru.wikipedia.org/w/index.php?title=MSP430&amp;veaction=edit&amp;section=6" TargetMode="External"/><Relationship Id="rId60" Type="http://schemas.openxmlformats.org/officeDocument/2006/relationships/hyperlink" Target="http://www.rowley.co.uk/" TargetMode="External"/><Relationship Id="rId65" Type="http://schemas.openxmlformats.org/officeDocument/2006/relationships/hyperlink" Target="http://www.shelezyakin.ru/?p=816" TargetMode="External"/><Relationship Id="rId73" Type="http://schemas.openxmlformats.org/officeDocument/2006/relationships/hyperlink" Target="https://github.com/energia/Energia/wiki/Getting-Start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MSP430" TargetMode="External"/><Relationship Id="rId13" Type="http://schemas.openxmlformats.org/officeDocument/2006/relationships/hyperlink" Target="https://ru.wikipedia.org/wiki/MSP430" TargetMode="External"/><Relationship Id="rId18" Type="http://schemas.openxmlformats.org/officeDocument/2006/relationships/hyperlink" Target="https://ru.wikipedia.org/wiki/MSP430" TargetMode="External"/><Relationship Id="rId39" Type="http://schemas.openxmlformats.org/officeDocument/2006/relationships/hyperlink" Target="https://ru.wikipedia.org/w/index.php?title=MSP430&amp;veaction=edit&amp;section=4" TargetMode="External"/><Relationship Id="rId34" Type="http://schemas.openxmlformats.org/officeDocument/2006/relationships/hyperlink" Target="https://ru.wikipedia.org/w/index.php?title=Binary-coded_decimal&amp;action=edit&amp;redlink=1" TargetMode="External"/><Relationship Id="rId50" Type="http://schemas.openxmlformats.org/officeDocument/2006/relationships/hyperlink" Target="http://www.gaw.ru/html.cgi/txt/doc/micros/msp430/arh430x4xx/index.htm" TargetMode="External"/><Relationship Id="rId55" Type="http://schemas.openxmlformats.org/officeDocument/2006/relationships/hyperlink" Target="https://ru.wikipedia.org/wiki/Texas_Instruments" TargetMode="External"/><Relationship Id="rId7" Type="http://schemas.openxmlformats.org/officeDocument/2006/relationships/hyperlink" Target="https://ru.wikipedia.org/wiki/MSP430" TargetMode="External"/><Relationship Id="rId71" Type="http://schemas.openxmlformats.org/officeDocument/2006/relationships/hyperlink" Target="https://ru.wikipedia.org/wiki/Wayback_Machi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2106</Words>
  <Characters>15906</Characters>
  <Application>Microsoft Office Word</Application>
  <DocSecurity>0</DocSecurity>
  <Lines>353</Lines>
  <Paragraphs>56</Paragraphs>
  <ScaleCrop>false</ScaleCrop>
  <Company/>
  <LinksUpToDate>false</LinksUpToDate>
  <CharactersWithSpaces>17956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Kunelbayev</dc:creator>
  <cp:keywords/>
  <dc:description/>
  <cp:lastModifiedBy>Murat Kunelbayev</cp:lastModifiedBy>
  <cp:revision>1</cp:revision>
  <dcterms:created xsi:type="dcterms:W3CDTF">2025-01-05T16:51:00Z</dcterms:created>
  <dcterms:modified xsi:type="dcterms:W3CDTF">2025-01-05T16:52:00Z</dcterms:modified>
</cp:coreProperties>
</file>